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46C" w:rsidRDefault="00C7746C">
      <w:pPr>
        <w:pStyle w:val="ConsPlusTitlePage"/>
      </w:pPr>
      <w:r>
        <w:t xml:space="preserve">Документ предоставлен </w:t>
      </w:r>
      <w:hyperlink r:id="rId6" w:history="1">
        <w:r>
          <w:rPr>
            <w:color w:val="0000FF"/>
          </w:rPr>
          <w:t>КонсультантПлюс</w:t>
        </w:r>
      </w:hyperlink>
      <w:r>
        <w:br/>
      </w:r>
    </w:p>
    <w:p w:rsidR="00C7746C" w:rsidRDefault="00C7746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7746C">
        <w:tc>
          <w:tcPr>
            <w:tcW w:w="4677" w:type="dxa"/>
            <w:tcBorders>
              <w:top w:val="nil"/>
              <w:left w:val="nil"/>
              <w:bottom w:val="nil"/>
              <w:right w:val="nil"/>
            </w:tcBorders>
          </w:tcPr>
          <w:p w:rsidR="00C7746C" w:rsidRDefault="00C7746C">
            <w:pPr>
              <w:pStyle w:val="ConsPlusNormal"/>
              <w:outlineLvl w:val="0"/>
            </w:pPr>
            <w:r>
              <w:t>14 апреля 2021 года</w:t>
            </w:r>
          </w:p>
        </w:tc>
        <w:tc>
          <w:tcPr>
            <w:tcW w:w="4677" w:type="dxa"/>
            <w:tcBorders>
              <w:top w:val="nil"/>
              <w:left w:val="nil"/>
              <w:bottom w:val="nil"/>
              <w:right w:val="nil"/>
            </w:tcBorders>
          </w:tcPr>
          <w:p w:rsidR="00C7746C" w:rsidRDefault="00C7746C">
            <w:pPr>
              <w:pStyle w:val="ConsPlusNormal"/>
              <w:jc w:val="right"/>
              <w:outlineLvl w:val="0"/>
            </w:pPr>
            <w:r>
              <w:t>N 108</w:t>
            </w:r>
          </w:p>
        </w:tc>
      </w:tr>
    </w:tbl>
    <w:p w:rsidR="00C7746C" w:rsidRDefault="00C7746C">
      <w:pPr>
        <w:pStyle w:val="ConsPlusNormal"/>
        <w:pBdr>
          <w:top w:val="single" w:sz="6" w:space="0" w:color="auto"/>
        </w:pBdr>
        <w:spacing w:before="100" w:after="100"/>
        <w:jc w:val="both"/>
        <w:rPr>
          <w:sz w:val="2"/>
          <w:szCs w:val="2"/>
        </w:rPr>
      </w:pPr>
    </w:p>
    <w:p w:rsidR="00C7746C" w:rsidRDefault="00C7746C">
      <w:pPr>
        <w:pStyle w:val="ConsPlusNormal"/>
        <w:jc w:val="both"/>
      </w:pPr>
    </w:p>
    <w:p w:rsidR="00C7746C" w:rsidRDefault="00C7746C">
      <w:pPr>
        <w:pStyle w:val="ConsPlusTitle"/>
        <w:jc w:val="center"/>
      </w:pPr>
      <w:r>
        <w:t>ГЛАВА Р</w:t>
      </w:r>
      <w:bookmarkStart w:id="0" w:name="_GoBack"/>
      <w:bookmarkEnd w:id="0"/>
      <w:r>
        <w:t>ЕСПУБЛИКИ БУРЯТИЯ</w:t>
      </w:r>
    </w:p>
    <w:p w:rsidR="00C7746C" w:rsidRDefault="00C7746C">
      <w:pPr>
        <w:pStyle w:val="ConsPlusTitle"/>
        <w:ind w:firstLine="540"/>
        <w:jc w:val="both"/>
      </w:pPr>
    </w:p>
    <w:p w:rsidR="00C7746C" w:rsidRDefault="00C7746C">
      <w:pPr>
        <w:pStyle w:val="ConsPlusTitle"/>
        <w:jc w:val="center"/>
      </w:pPr>
      <w:r>
        <w:t>УКАЗ</w:t>
      </w:r>
    </w:p>
    <w:p w:rsidR="00C7746C" w:rsidRDefault="00C7746C">
      <w:pPr>
        <w:pStyle w:val="ConsPlusTitle"/>
        <w:ind w:firstLine="540"/>
        <w:jc w:val="both"/>
      </w:pPr>
    </w:p>
    <w:p w:rsidR="00C7746C" w:rsidRDefault="00C7746C">
      <w:pPr>
        <w:pStyle w:val="ConsPlusTitle"/>
        <w:jc w:val="center"/>
      </w:pPr>
      <w:r>
        <w:t>ОБ УТВЕРЖДЕНИИ АНТИКОРРУПЦИОННОЙ ПРОГРАММЫ РЕСПУБЛИКИ</w:t>
      </w:r>
    </w:p>
    <w:p w:rsidR="00C7746C" w:rsidRDefault="00C7746C">
      <w:pPr>
        <w:pStyle w:val="ConsPlusTitle"/>
        <w:jc w:val="center"/>
      </w:pPr>
      <w:r>
        <w:t>БУРЯТИЯ НА 2021 - 2023 ГОДЫ</w:t>
      </w:r>
    </w:p>
    <w:p w:rsidR="00C7746C" w:rsidRDefault="00C7746C">
      <w:pPr>
        <w:pStyle w:val="ConsPlusNormal"/>
        <w:jc w:val="both"/>
      </w:pPr>
    </w:p>
    <w:p w:rsidR="00C7746C" w:rsidRDefault="00C7746C">
      <w:pPr>
        <w:pStyle w:val="ConsPlusNormal"/>
        <w:ind w:firstLine="540"/>
        <w:jc w:val="both"/>
      </w:pPr>
      <w:r>
        <w:t xml:space="preserve">Во исполнение Федерального </w:t>
      </w:r>
      <w:hyperlink r:id="rId7" w:history="1">
        <w:r>
          <w:rPr>
            <w:color w:val="0000FF"/>
          </w:rPr>
          <w:t>закона</w:t>
        </w:r>
      </w:hyperlink>
      <w:r>
        <w:t xml:space="preserve"> от 25.12.2008 N 273-ФЗ "О противодействии коррупции", </w:t>
      </w:r>
      <w:hyperlink r:id="rId8" w:history="1">
        <w:r>
          <w:rPr>
            <w:color w:val="0000FF"/>
          </w:rPr>
          <w:t>Закона</w:t>
        </w:r>
      </w:hyperlink>
      <w:r>
        <w:t xml:space="preserve"> Республики Бурятия от 16.03.2009 N 701-IV "О противодействии коррупции в Республике Бурятия" постановляю:</w:t>
      </w:r>
    </w:p>
    <w:p w:rsidR="00C7746C" w:rsidRDefault="00C7746C">
      <w:pPr>
        <w:pStyle w:val="ConsPlusNormal"/>
        <w:spacing w:before="220"/>
        <w:ind w:firstLine="540"/>
        <w:jc w:val="both"/>
      </w:pPr>
      <w:r>
        <w:t xml:space="preserve">1. Утвердить прилагаемую Антикоррупционную </w:t>
      </w:r>
      <w:hyperlink w:anchor="P36" w:history="1">
        <w:r>
          <w:rPr>
            <w:color w:val="0000FF"/>
          </w:rPr>
          <w:t>программу</w:t>
        </w:r>
      </w:hyperlink>
      <w:r>
        <w:t xml:space="preserve"> Республики Бурятия на 2021 - 2023 годы (далее - Программа).</w:t>
      </w:r>
    </w:p>
    <w:p w:rsidR="00C7746C" w:rsidRDefault="00C7746C">
      <w:pPr>
        <w:pStyle w:val="ConsPlusNormal"/>
        <w:spacing w:before="220"/>
        <w:ind w:firstLine="540"/>
        <w:jc w:val="both"/>
      </w:pPr>
      <w:r>
        <w:t>2. Определить координатором реализации Программы Администрацию Главы Республики Бурятия и Правительства Республики Бурятия.</w:t>
      </w:r>
    </w:p>
    <w:p w:rsidR="00C7746C" w:rsidRDefault="00C7746C">
      <w:pPr>
        <w:pStyle w:val="ConsPlusNormal"/>
        <w:spacing w:before="220"/>
        <w:ind w:firstLine="540"/>
        <w:jc w:val="both"/>
      </w:pPr>
      <w:r>
        <w:t>3. Руководителям исполнительных органов государственной власти Республики Бурятия до 30 апреля 2021 года обеспечить разработку и принятие ведомственных планов мероприятий по противодействию коррупции на 2021 - 2023 годы.</w:t>
      </w:r>
    </w:p>
    <w:p w:rsidR="00C7746C" w:rsidRDefault="00C7746C">
      <w:pPr>
        <w:pStyle w:val="ConsPlusNormal"/>
        <w:spacing w:before="220"/>
        <w:ind w:firstLine="540"/>
        <w:jc w:val="both"/>
      </w:pPr>
      <w:r>
        <w:t>4. Рекомендовать органам местного самоуправления в Республике Бурятия до 30 апреля 2021 года разработать и принять планы противодействия коррупции в соответствующих муниципальных образованиях.</w:t>
      </w:r>
    </w:p>
    <w:p w:rsidR="00C7746C" w:rsidRDefault="00C7746C">
      <w:pPr>
        <w:pStyle w:val="ConsPlusNormal"/>
        <w:spacing w:before="220"/>
        <w:ind w:firstLine="540"/>
        <w:jc w:val="both"/>
      </w:pPr>
      <w:r>
        <w:t>5. Администрации Главы Республики Бурятия и Правительства Республики Бурятия (отдел по профилактике коррупционных и иных правонарушений Комитета специальных программ) оказывать методическую и консультационную помощь органам местного самоуправления в Республике Бурятия в организации работы по противодействию коррупции.</w:t>
      </w:r>
    </w:p>
    <w:p w:rsidR="00C7746C" w:rsidRDefault="00C7746C">
      <w:pPr>
        <w:pStyle w:val="ConsPlusNormal"/>
        <w:spacing w:before="220"/>
        <w:ind w:firstLine="540"/>
        <w:jc w:val="both"/>
      </w:pPr>
      <w:r>
        <w:t>6.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(Цыренов С.Б.) ежегодно до 1 февраля года, следующего за отчетным, представлять Главе Республики Бурятия сводный доклад о результатах исполнения Программы.</w:t>
      </w:r>
    </w:p>
    <w:p w:rsidR="00C7746C" w:rsidRDefault="00C7746C">
      <w:pPr>
        <w:pStyle w:val="ConsPlusNormal"/>
        <w:spacing w:before="220"/>
        <w:ind w:firstLine="540"/>
        <w:jc w:val="both"/>
      </w:pPr>
      <w:r>
        <w:t>7. Контроль за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(Цыренов С.Б.).</w:t>
      </w:r>
    </w:p>
    <w:p w:rsidR="00C7746C" w:rsidRDefault="00C7746C">
      <w:pPr>
        <w:pStyle w:val="ConsPlusNormal"/>
        <w:spacing w:before="220"/>
        <w:ind w:firstLine="540"/>
        <w:jc w:val="both"/>
      </w:pPr>
      <w:r>
        <w:t>8. Настоящий указ вступает в силу со дня его официального опубликования.</w:t>
      </w:r>
    </w:p>
    <w:p w:rsidR="00C7746C" w:rsidRDefault="00C7746C">
      <w:pPr>
        <w:pStyle w:val="ConsPlusNormal"/>
        <w:jc w:val="both"/>
      </w:pPr>
    </w:p>
    <w:p w:rsidR="00C7746C" w:rsidRDefault="00C7746C">
      <w:pPr>
        <w:pStyle w:val="ConsPlusNormal"/>
        <w:jc w:val="right"/>
      </w:pPr>
      <w:r>
        <w:t>Глава Республики Бурятия</w:t>
      </w:r>
    </w:p>
    <w:p w:rsidR="00C7746C" w:rsidRDefault="00C7746C">
      <w:pPr>
        <w:pStyle w:val="ConsPlusNormal"/>
        <w:jc w:val="right"/>
      </w:pPr>
      <w:r>
        <w:t>А.ЦЫДЕНОВ</w:t>
      </w:r>
    </w:p>
    <w:p w:rsidR="00C7746C" w:rsidRDefault="00C7746C">
      <w:pPr>
        <w:pStyle w:val="ConsPlusNormal"/>
      </w:pPr>
      <w:r>
        <w:t>г. Улан-Удэ, Дом Правительства</w:t>
      </w:r>
    </w:p>
    <w:p w:rsidR="00C7746C" w:rsidRDefault="00C7746C">
      <w:pPr>
        <w:pStyle w:val="ConsPlusNormal"/>
        <w:spacing w:before="220"/>
      </w:pPr>
      <w:r>
        <w:t>14 апреля 2021 года</w:t>
      </w:r>
    </w:p>
    <w:p w:rsidR="00C7746C" w:rsidRDefault="00C7746C">
      <w:pPr>
        <w:pStyle w:val="ConsPlusNormal"/>
        <w:spacing w:before="220"/>
      </w:pPr>
      <w:r>
        <w:t>N 108</w:t>
      </w:r>
    </w:p>
    <w:p w:rsidR="00C7746C" w:rsidRDefault="00C7746C">
      <w:pPr>
        <w:pStyle w:val="ConsPlusNormal"/>
        <w:jc w:val="both"/>
      </w:pPr>
    </w:p>
    <w:p w:rsidR="00C7746C" w:rsidRDefault="00C7746C">
      <w:pPr>
        <w:pStyle w:val="ConsPlusNormal"/>
        <w:jc w:val="both"/>
      </w:pPr>
    </w:p>
    <w:p w:rsidR="00C7746C" w:rsidRDefault="00C7746C">
      <w:pPr>
        <w:pStyle w:val="ConsPlusNormal"/>
        <w:jc w:val="both"/>
      </w:pPr>
    </w:p>
    <w:p w:rsidR="00C7746C" w:rsidRDefault="00C7746C">
      <w:pPr>
        <w:pStyle w:val="ConsPlusNormal"/>
        <w:jc w:val="both"/>
      </w:pPr>
    </w:p>
    <w:p w:rsidR="00C7746C" w:rsidRDefault="00C7746C">
      <w:pPr>
        <w:pStyle w:val="ConsPlusNormal"/>
        <w:jc w:val="both"/>
      </w:pPr>
    </w:p>
    <w:p w:rsidR="00C7746C" w:rsidRDefault="00C7746C">
      <w:pPr>
        <w:pStyle w:val="ConsPlusNormal"/>
        <w:jc w:val="right"/>
        <w:outlineLvl w:val="0"/>
      </w:pPr>
      <w:r>
        <w:t>Утверждена</w:t>
      </w:r>
    </w:p>
    <w:p w:rsidR="00C7746C" w:rsidRDefault="00C7746C">
      <w:pPr>
        <w:pStyle w:val="ConsPlusNormal"/>
        <w:jc w:val="right"/>
      </w:pPr>
      <w:r>
        <w:t>Указом Главы</w:t>
      </w:r>
    </w:p>
    <w:p w:rsidR="00C7746C" w:rsidRDefault="00C7746C">
      <w:pPr>
        <w:pStyle w:val="ConsPlusNormal"/>
        <w:jc w:val="right"/>
      </w:pPr>
      <w:r>
        <w:t>Республики Бурятия</w:t>
      </w:r>
    </w:p>
    <w:p w:rsidR="00C7746C" w:rsidRDefault="00C7746C">
      <w:pPr>
        <w:pStyle w:val="ConsPlusNormal"/>
        <w:jc w:val="right"/>
      </w:pPr>
      <w:r>
        <w:t>от 14.04.2021 N 108</w:t>
      </w:r>
    </w:p>
    <w:p w:rsidR="00C7746C" w:rsidRDefault="00C7746C">
      <w:pPr>
        <w:pStyle w:val="ConsPlusNormal"/>
        <w:jc w:val="both"/>
      </w:pPr>
    </w:p>
    <w:p w:rsidR="00C7746C" w:rsidRDefault="00C7746C">
      <w:pPr>
        <w:pStyle w:val="ConsPlusTitle"/>
        <w:jc w:val="center"/>
      </w:pPr>
      <w:bookmarkStart w:id="1" w:name="P36"/>
      <w:bookmarkEnd w:id="1"/>
      <w:r>
        <w:t>АНТИКОРРУПЦИОННАЯ ПРОГРАММА</w:t>
      </w:r>
    </w:p>
    <w:p w:rsidR="00C7746C" w:rsidRDefault="00C7746C">
      <w:pPr>
        <w:pStyle w:val="ConsPlusTitle"/>
        <w:jc w:val="center"/>
      </w:pPr>
      <w:r>
        <w:t>РЕСПУБЛИКИ БУРЯТИЯ НА 2021 - 2023 ГОДЫ</w:t>
      </w:r>
    </w:p>
    <w:p w:rsidR="00C7746C" w:rsidRDefault="00C774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1757"/>
        <w:gridCol w:w="2041"/>
        <w:gridCol w:w="2324"/>
      </w:tblGrid>
      <w:tr w:rsidR="00C7746C">
        <w:tc>
          <w:tcPr>
            <w:tcW w:w="624" w:type="dxa"/>
          </w:tcPr>
          <w:p w:rsidR="00C7746C" w:rsidRDefault="00C7746C">
            <w:pPr>
              <w:pStyle w:val="ConsPlusNormal"/>
              <w:jc w:val="center"/>
            </w:pPr>
            <w:r>
              <w:t>NN п/п</w:t>
            </w:r>
          </w:p>
        </w:tc>
        <w:tc>
          <w:tcPr>
            <w:tcW w:w="2324" w:type="dxa"/>
          </w:tcPr>
          <w:p w:rsidR="00C7746C" w:rsidRDefault="00C7746C">
            <w:pPr>
              <w:pStyle w:val="ConsPlusNormal"/>
              <w:jc w:val="center"/>
            </w:pPr>
            <w:r>
              <w:t>Наименование мероприятий</w:t>
            </w:r>
          </w:p>
        </w:tc>
        <w:tc>
          <w:tcPr>
            <w:tcW w:w="1757" w:type="dxa"/>
          </w:tcPr>
          <w:p w:rsidR="00C7746C" w:rsidRDefault="00C7746C">
            <w:pPr>
              <w:pStyle w:val="ConsPlusNormal"/>
              <w:jc w:val="center"/>
            </w:pPr>
            <w:r>
              <w:t>Срок исполнения</w:t>
            </w:r>
          </w:p>
        </w:tc>
        <w:tc>
          <w:tcPr>
            <w:tcW w:w="2041" w:type="dxa"/>
          </w:tcPr>
          <w:p w:rsidR="00C7746C" w:rsidRDefault="00C7746C">
            <w:pPr>
              <w:pStyle w:val="ConsPlusNormal"/>
              <w:jc w:val="center"/>
            </w:pPr>
            <w:r>
              <w:t>Исполнители</w:t>
            </w:r>
          </w:p>
        </w:tc>
        <w:tc>
          <w:tcPr>
            <w:tcW w:w="2324" w:type="dxa"/>
          </w:tcPr>
          <w:p w:rsidR="00C7746C" w:rsidRDefault="00C7746C">
            <w:pPr>
              <w:pStyle w:val="ConsPlusNormal"/>
              <w:jc w:val="center"/>
            </w:pPr>
            <w:r>
              <w:t>Ожидаемый результат</w:t>
            </w:r>
          </w:p>
        </w:tc>
      </w:tr>
      <w:tr w:rsidR="00C7746C">
        <w:tc>
          <w:tcPr>
            <w:tcW w:w="624" w:type="dxa"/>
          </w:tcPr>
          <w:p w:rsidR="00C7746C" w:rsidRDefault="00C7746C">
            <w:pPr>
              <w:pStyle w:val="ConsPlusNormal"/>
              <w:jc w:val="center"/>
            </w:pPr>
            <w:r>
              <w:t>1</w:t>
            </w:r>
          </w:p>
        </w:tc>
        <w:tc>
          <w:tcPr>
            <w:tcW w:w="2324" w:type="dxa"/>
          </w:tcPr>
          <w:p w:rsidR="00C7746C" w:rsidRDefault="00C7746C">
            <w:pPr>
              <w:pStyle w:val="ConsPlusNormal"/>
              <w:jc w:val="center"/>
            </w:pPr>
            <w:r>
              <w:t>2</w:t>
            </w:r>
          </w:p>
        </w:tc>
        <w:tc>
          <w:tcPr>
            <w:tcW w:w="1757" w:type="dxa"/>
          </w:tcPr>
          <w:p w:rsidR="00C7746C" w:rsidRDefault="00C7746C">
            <w:pPr>
              <w:pStyle w:val="ConsPlusNormal"/>
              <w:jc w:val="center"/>
            </w:pPr>
            <w:r>
              <w:t>3</w:t>
            </w:r>
          </w:p>
        </w:tc>
        <w:tc>
          <w:tcPr>
            <w:tcW w:w="2041" w:type="dxa"/>
          </w:tcPr>
          <w:p w:rsidR="00C7746C" w:rsidRDefault="00C7746C">
            <w:pPr>
              <w:pStyle w:val="ConsPlusNormal"/>
              <w:jc w:val="center"/>
            </w:pPr>
            <w:r>
              <w:t>4</w:t>
            </w:r>
          </w:p>
        </w:tc>
        <w:tc>
          <w:tcPr>
            <w:tcW w:w="2324" w:type="dxa"/>
          </w:tcPr>
          <w:p w:rsidR="00C7746C" w:rsidRDefault="00C7746C">
            <w:pPr>
              <w:pStyle w:val="ConsPlusNormal"/>
              <w:jc w:val="center"/>
            </w:pPr>
            <w:r>
              <w:t>5</w:t>
            </w:r>
          </w:p>
        </w:tc>
      </w:tr>
      <w:tr w:rsidR="00C7746C">
        <w:tc>
          <w:tcPr>
            <w:tcW w:w="9070" w:type="dxa"/>
            <w:gridSpan w:val="5"/>
          </w:tcPr>
          <w:p w:rsidR="00C7746C" w:rsidRDefault="00C7746C">
            <w:pPr>
              <w:pStyle w:val="ConsPlusNormal"/>
              <w:outlineLvl w:val="1"/>
            </w:pPr>
            <w:r>
              <w:t>I. Совершенствование механизмов урегулирования конфликта интересов, обеспечение соблюдения лицами, замещающими государственные должности в исполнительных органах государственной власти Республики Бурятия, государственными гражданскими служащими Республики Бурятия, муниципальными служащими органов местного самоуправления в Республике Бурятия ограничений и запретов, связанных с государственной гражданской и муниципальной службой, а также требований к служебному поведению в связи с исполнением ими должностных обязанностей</w:t>
            </w:r>
          </w:p>
        </w:tc>
      </w:tr>
      <w:tr w:rsidR="00C7746C">
        <w:tc>
          <w:tcPr>
            <w:tcW w:w="624" w:type="dxa"/>
          </w:tcPr>
          <w:p w:rsidR="00C7746C" w:rsidRDefault="00C7746C">
            <w:pPr>
              <w:pStyle w:val="ConsPlusNormal"/>
            </w:pPr>
            <w:r>
              <w:t>1.1.</w:t>
            </w:r>
          </w:p>
        </w:tc>
        <w:tc>
          <w:tcPr>
            <w:tcW w:w="2324" w:type="dxa"/>
          </w:tcPr>
          <w:p w:rsidR="00C7746C" w:rsidRDefault="00C7746C">
            <w:pPr>
              <w:pStyle w:val="ConsPlusNormal"/>
            </w:pPr>
            <w:r>
              <w:t>Обеспечение персональной ответственности руководителей исполнительных органов государственной власти Республики Бурятия (далее - исполнительные органы государственной власти) и органов местного самоуправления в Республике Бурятия (далее - органы местного самоуправления) за состояние антикоррупционной работы в возглавляемых ими органах и подведомственных учреждениях</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Руководители исполнительных органов государственной власти,</w:t>
            </w:r>
          </w:p>
          <w:p w:rsidR="00C7746C" w:rsidRDefault="00C7746C">
            <w:pPr>
              <w:pStyle w:val="ConsPlusNormal"/>
            </w:pPr>
            <w:r>
              <w:t>руководители органов местного самоуправления (по согласованию)</w:t>
            </w:r>
          </w:p>
        </w:tc>
        <w:tc>
          <w:tcPr>
            <w:tcW w:w="2324" w:type="dxa"/>
          </w:tcPr>
          <w:p w:rsidR="00C7746C" w:rsidRDefault="00C7746C">
            <w:pPr>
              <w:pStyle w:val="ConsPlusNormal"/>
            </w:pPr>
            <w:r>
              <w:t>Выполнение стандартов антикоррупционного поведения, установленных законодательством Российской Федерации и Республики Бурятия о противодействии коррупции</w:t>
            </w:r>
          </w:p>
        </w:tc>
      </w:tr>
      <w:tr w:rsidR="00C7746C">
        <w:tc>
          <w:tcPr>
            <w:tcW w:w="624" w:type="dxa"/>
          </w:tcPr>
          <w:p w:rsidR="00C7746C" w:rsidRDefault="00C7746C">
            <w:pPr>
              <w:pStyle w:val="ConsPlusNormal"/>
            </w:pPr>
            <w:r>
              <w:t>1.2.</w:t>
            </w:r>
          </w:p>
        </w:tc>
        <w:tc>
          <w:tcPr>
            <w:tcW w:w="2324" w:type="dxa"/>
          </w:tcPr>
          <w:p w:rsidR="00C7746C" w:rsidRDefault="00C7746C">
            <w:pPr>
              <w:pStyle w:val="ConsPlusNormal"/>
            </w:pPr>
            <w:r>
              <w:t xml:space="preserve">Проведение анализа соблюдения государственными </w:t>
            </w:r>
            <w:r>
              <w:lastRenderedPageBreak/>
              <w:t>гражданскими служащими Республики Бурятия (далее - государственные гражданские служащие)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а также о замещении должностей в организациях и (или) выполнении в данных организациях работ (оказании услуг) на условиях гражданско-правовых договоров, если отдельные функции государственного управления данными организациями входили в их должностные обязанности, без согласия комиссий по соблюдению требований к служебному поведению государственных гражданских служащих и урегулированию конфликта интересов.</w:t>
            </w:r>
          </w:p>
          <w:p w:rsidR="00C7746C" w:rsidRDefault="00C7746C">
            <w:pPr>
              <w:pStyle w:val="ConsPlusNormal"/>
            </w:pPr>
            <w:r>
              <w:t xml:space="preserve">Предоставление отчета о проделанной работе в отдел по </w:t>
            </w:r>
            <w:r>
              <w:lastRenderedPageBreak/>
              <w:t>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(далее - КСП, Администрация) до 10 декабря 2021 года, до 10 декабря 2022 года, до 10 декабря 2023 года</w:t>
            </w:r>
          </w:p>
        </w:tc>
        <w:tc>
          <w:tcPr>
            <w:tcW w:w="1757" w:type="dxa"/>
          </w:tcPr>
          <w:p w:rsidR="00C7746C" w:rsidRDefault="00C7746C">
            <w:pPr>
              <w:pStyle w:val="ConsPlusNormal"/>
            </w:pPr>
            <w:r>
              <w:lastRenderedPageBreak/>
              <w:t>Один раз в год</w:t>
            </w:r>
          </w:p>
        </w:tc>
        <w:tc>
          <w:tcPr>
            <w:tcW w:w="2041" w:type="dxa"/>
          </w:tcPr>
          <w:p w:rsidR="00C7746C" w:rsidRDefault="00C7746C">
            <w:pPr>
              <w:pStyle w:val="ConsPlusNormal"/>
            </w:pPr>
            <w:r>
              <w:t xml:space="preserve">Исполнительные органы государственной </w:t>
            </w:r>
            <w:r>
              <w:lastRenderedPageBreak/>
              <w:t>власти</w:t>
            </w:r>
          </w:p>
        </w:tc>
        <w:tc>
          <w:tcPr>
            <w:tcW w:w="2324" w:type="dxa"/>
            <w:vMerge w:val="restart"/>
          </w:tcPr>
          <w:p w:rsidR="00C7746C" w:rsidRDefault="00C7746C">
            <w:pPr>
              <w:pStyle w:val="ConsPlusNormal"/>
            </w:pPr>
          </w:p>
        </w:tc>
      </w:tr>
      <w:tr w:rsidR="00C7746C">
        <w:tc>
          <w:tcPr>
            <w:tcW w:w="624" w:type="dxa"/>
          </w:tcPr>
          <w:p w:rsidR="00C7746C" w:rsidRDefault="00C7746C">
            <w:pPr>
              <w:pStyle w:val="ConsPlusNormal"/>
            </w:pPr>
            <w:r>
              <w:lastRenderedPageBreak/>
              <w:t>1.3.</w:t>
            </w:r>
          </w:p>
        </w:tc>
        <w:tc>
          <w:tcPr>
            <w:tcW w:w="2324" w:type="dxa"/>
          </w:tcPr>
          <w:p w:rsidR="00C7746C" w:rsidRDefault="00C7746C">
            <w:pPr>
              <w:pStyle w:val="ConsPlusNormal"/>
            </w:pPr>
            <w:r>
              <w:t xml:space="preserve">Обеспечение консультативной помощи при реализации лицами, замещающими государственные должности Республики Бурятия (далее - государственные должности), государственными гражданскими служащими исполнительных органов государственной власти, муниципальными служащими в Республике Бурятия (далее - муниципальные служащие)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Бурятия обо всех </w:t>
            </w:r>
            <w:r>
              <w:lastRenderedPageBreak/>
              <w:t>случаях обращения к ним каких-либо лиц в целях склонения их к совершению коррупционных правонарушений.</w:t>
            </w:r>
          </w:p>
          <w:p w:rsidR="00C7746C" w:rsidRDefault="00C7746C">
            <w:pPr>
              <w:pStyle w:val="ConsPlusNormal"/>
            </w:pPr>
            <w:r>
              <w:t>Предоставление отчета о проделанной работе в отдел по профилактике коррупционных и иных правонарушений КСП Администрации до 1 декабря 2021 года, до 1 декабря 2022 года, до 1 декабря 2023 года</w:t>
            </w:r>
          </w:p>
        </w:tc>
        <w:tc>
          <w:tcPr>
            <w:tcW w:w="1757" w:type="dxa"/>
          </w:tcPr>
          <w:p w:rsidR="00C7746C" w:rsidRDefault="00C7746C">
            <w:pPr>
              <w:pStyle w:val="ConsPlusNormal"/>
            </w:pPr>
            <w:r>
              <w:lastRenderedPageBreak/>
              <w:t>В течение планируемого периода</w:t>
            </w:r>
          </w:p>
        </w:tc>
        <w:tc>
          <w:tcPr>
            <w:tcW w:w="2041" w:type="dxa"/>
          </w:tcPr>
          <w:p w:rsidR="00C7746C" w:rsidRDefault="00C7746C">
            <w:pPr>
              <w:pStyle w:val="ConsPlusNormal"/>
            </w:pPr>
            <w:r>
              <w:t>Администрация (отдел по профилактике коррупционных и иных правонарушений КСП) совместно с исполнительными органами государственной власти, органами местного самоуправления (по согласованию)</w:t>
            </w:r>
          </w:p>
        </w:tc>
        <w:tc>
          <w:tcPr>
            <w:tcW w:w="2324" w:type="dxa"/>
            <w:vMerge/>
          </w:tcPr>
          <w:p w:rsidR="00C7746C" w:rsidRDefault="00C7746C"/>
        </w:tc>
      </w:tr>
      <w:tr w:rsidR="00C7746C">
        <w:tc>
          <w:tcPr>
            <w:tcW w:w="624" w:type="dxa"/>
          </w:tcPr>
          <w:p w:rsidR="00C7746C" w:rsidRDefault="00C7746C">
            <w:pPr>
              <w:pStyle w:val="ConsPlusNormal"/>
            </w:pPr>
            <w:r>
              <w:t>1.4.</w:t>
            </w:r>
          </w:p>
        </w:tc>
        <w:tc>
          <w:tcPr>
            <w:tcW w:w="2324" w:type="dxa"/>
          </w:tcPr>
          <w:p w:rsidR="00C7746C" w:rsidRDefault="00C7746C">
            <w:pPr>
              <w:pStyle w:val="ConsPlusNormal"/>
            </w:pPr>
            <w:r>
              <w:t>Проведение анализа полноты и достаточности мер по профилактике коррупции, принятых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p w:rsidR="00C7746C" w:rsidRDefault="00C7746C">
            <w:pPr>
              <w:pStyle w:val="ConsPlusNormal"/>
            </w:pPr>
            <w:r>
              <w:t>Предоставление информации о проделанной работе в отдел по профилактике коррупционных и иных правонарушений КСП Администрации до 1 августа 2021 года, до 1 января 2022 года, до 1 августа 2022 года, до 1 января 2023 года, до 1 августа 2023 года, до 1 января 2024 года</w:t>
            </w:r>
          </w:p>
        </w:tc>
        <w:tc>
          <w:tcPr>
            <w:tcW w:w="1757" w:type="dxa"/>
          </w:tcPr>
          <w:p w:rsidR="00C7746C" w:rsidRDefault="00C7746C">
            <w:pPr>
              <w:pStyle w:val="ConsPlusNormal"/>
            </w:pPr>
            <w:r>
              <w:t>Один раз в полугодие</w:t>
            </w:r>
          </w:p>
        </w:tc>
        <w:tc>
          <w:tcPr>
            <w:tcW w:w="2041" w:type="dxa"/>
          </w:tcPr>
          <w:p w:rsidR="00C7746C" w:rsidRDefault="00C7746C">
            <w:pPr>
              <w:pStyle w:val="ConsPlusNormal"/>
            </w:pPr>
            <w:r>
              <w:t>Исполнительные органы государственной власти, осуществляющие функции учредителя государственных учреждений, совместно с учреждениями</w:t>
            </w:r>
          </w:p>
        </w:tc>
        <w:tc>
          <w:tcPr>
            <w:tcW w:w="2324" w:type="dxa"/>
            <w:vMerge w:val="restart"/>
          </w:tcPr>
          <w:p w:rsidR="00C7746C" w:rsidRDefault="00C7746C">
            <w:pPr>
              <w:pStyle w:val="ConsPlusNormal"/>
            </w:pPr>
          </w:p>
        </w:tc>
      </w:tr>
      <w:tr w:rsidR="00C7746C">
        <w:tc>
          <w:tcPr>
            <w:tcW w:w="624" w:type="dxa"/>
          </w:tcPr>
          <w:p w:rsidR="00C7746C" w:rsidRDefault="00C7746C">
            <w:pPr>
              <w:pStyle w:val="ConsPlusNormal"/>
            </w:pPr>
            <w:r>
              <w:t>1.5.</w:t>
            </w:r>
          </w:p>
        </w:tc>
        <w:tc>
          <w:tcPr>
            <w:tcW w:w="2324" w:type="dxa"/>
          </w:tcPr>
          <w:p w:rsidR="00C7746C" w:rsidRDefault="00C7746C">
            <w:pPr>
              <w:pStyle w:val="ConsPlusNormal"/>
            </w:pPr>
            <w:r>
              <w:t>Обеспечение проведения заседаний Комиссии при Главе Республики Бурятия по противодействию коррупции</w:t>
            </w:r>
          </w:p>
        </w:tc>
        <w:tc>
          <w:tcPr>
            <w:tcW w:w="1757" w:type="dxa"/>
          </w:tcPr>
          <w:p w:rsidR="00C7746C" w:rsidRDefault="00C7746C">
            <w:pPr>
              <w:pStyle w:val="ConsPlusNormal"/>
            </w:pPr>
            <w:r>
              <w:t>Не реже одного раза в квартал</w:t>
            </w:r>
          </w:p>
        </w:tc>
        <w:tc>
          <w:tcPr>
            <w:tcW w:w="2041" w:type="dxa"/>
          </w:tcPr>
          <w:p w:rsidR="00C7746C" w:rsidRDefault="00C7746C">
            <w:pPr>
              <w:pStyle w:val="ConsPlusNormal"/>
            </w:pPr>
            <w:r>
              <w:t>Администрация (КСП)</w:t>
            </w:r>
          </w:p>
        </w:tc>
        <w:tc>
          <w:tcPr>
            <w:tcW w:w="2324" w:type="dxa"/>
            <w:vMerge/>
          </w:tcPr>
          <w:p w:rsidR="00C7746C" w:rsidRDefault="00C7746C"/>
        </w:tc>
      </w:tr>
      <w:tr w:rsidR="00C7746C">
        <w:tc>
          <w:tcPr>
            <w:tcW w:w="624" w:type="dxa"/>
            <w:vMerge w:val="restart"/>
          </w:tcPr>
          <w:p w:rsidR="00C7746C" w:rsidRDefault="00C7746C">
            <w:pPr>
              <w:pStyle w:val="ConsPlusNormal"/>
            </w:pPr>
            <w:r>
              <w:lastRenderedPageBreak/>
              <w:t>1.6.</w:t>
            </w:r>
          </w:p>
        </w:tc>
        <w:tc>
          <w:tcPr>
            <w:tcW w:w="2324" w:type="dxa"/>
            <w:tcBorders>
              <w:bottom w:val="nil"/>
            </w:tcBorders>
          </w:tcPr>
          <w:p w:rsidR="00C7746C" w:rsidRDefault="00C7746C">
            <w:pPr>
              <w:pStyle w:val="ConsPlusNormal"/>
            </w:pPr>
            <w:r>
              <w:t>Организация ежегодного проведения социологических исследований на основании методики, утвержденной Правительством Российской Федерации, в целях оценки уровня коррупции в Республике Бурятия.</w:t>
            </w:r>
          </w:p>
          <w:p w:rsidR="00C7746C" w:rsidRDefault="00C7746C">
            <w:pPr>
              <w:pStyle w:val="ConsPlusNormal"/>
            </w:pPr>
            <w:r>
              <w:t>Предоставление результатов исследования в отдел по профилактике коррупционных и иных правонарушений КСП Администрации до 20 января 2022 года, до 20 января 2023 года, до 20 января 2024 года.</w:t>
            </w:r>
          </w:p>
        </w:tc>
        <w:tc>
          <w:tcPr>
            <w:tcW w:w="1757" w:type="dxa"/>
            <w:vMerge w:val="restart"/>
          </w:tcPr>
          <w:p w:rsidR="00C7746C" w:rsidRDefault="00C7746C">
            <w:pPr>
              <w:pStyle w:val="ConsPlusNormal"/>
            </w:pPr>
            <w:r>
              <w:t>В течение планируемого периода</w:t>
            </w:r>
          </w:p>
        </w:tc>
        <w:tc>
          <w:tcPr>
            <w:tcW w:w="2041" w:type="dxa"/>
            <w:tcBorders>
              <w:bottom w:val="nil"/>
            </w:tcBorders>
          </w:tcPr>
          <w:p w:rsidR="00C7746C" w:rsidRDefault="00C7746C">
            <w:pPr>
              <w:pStyle w:val="ConsPlusNormal"/>
            </w:pPr>
            <w:r>
              <w:t>Администрация (Комитет по информационной политике (далее - КИП))</w:t>
            </w:r>
          </w:p>
        </w:tc>
        <w:tc>
          <w:tcPr>
            <w:tcW w:w="2324" w:type="dxa"/>
            <w:vMerge/>
          </w:tcPr>
          <w:p w:rsidR="00C7746C" w:rsidRDefault="00C7746C"/>
        </w:tc>
      </w:tr>
      <w:tr w:rsidR="00C7746C">
        <w:tc>
          <w:tcPr>
            <w:tcW w:w="624" w:type="dxa"/>
            <w:vMerge/>
          </w:tcPr>
          <w:p w:rsidR="00C7746C" w:rsidRDefault="00C7746C"/>
        </w:tc>
        <w:tc>
          <w:tcPr>
            <w:tcW w:w="2324" w:type="dxa"/>
            <w:tcBorders>
              <w:top w:val="nil"/>
            </w:tcBorders>
          </w:tcPr>
          <w:p w:rsidR="00C7746C" w:rsidRDefault="00C7746C">
            <w:pPr>
              <w:pStyle w:val="ConsPlusNormal"/>
            </w:pPr>
            <w:r>
              <w:t>Разработка и принятие конкретных мер по совершенствованию работы по противодействию коррупции по результатам социологических исследований</w:t>
            </w:r>
          </w:p>
        </w:tc>
        <w:tc>
          <w:tcPr>
            <w:tcW w:w="1757" w:type="dxa"/>
            <w:vMerge/>
          </w:tcPr>
          <w:p w:rsidR="00C7746C" w:rsidRDefault="00C7746C"/>
        </w:tc>
        <w:tc>
          <w:tcPr>
            <w:tcW w:w="2041" w:type="dxa"/>
            <w:tcBorders>
              <w:top w:val="nil"/>
            </w:tcBorders>
          </w:tcPr>
          <w:p w:rsidR="00C7746C" w:rsidRDefault="00C7746C">
            <w:pPr>
              <w:pStyle w:val="ConsPlusNormal"/>
            </w:pPr>
            <w:r>
              <w:t>Администрация (КСП),</w:t>
            </w:r>
          </w:p>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vMerge/>
          </w:tcPr>
          <w:p w:rsidR="00C7746C" w:rsidRDefault="00C7746C"/>
        </w:tc>
      </w:tr>
      <w:tr w:rsidR="00C7746C">
        <w:tc>
          <w:tcPr>
            <w:tcW w:w="624" w:type="dxa"/>
          </w:tcPr>
          <w:p w:rsidR="00C7746C" w:rsidRDefault="00C7746C">
            <w:pPr>
              <w:pStyle w:val="ConsPlusNormal"/>
            </w:pPr>
            <w:r>
              <w:t>1.7.</w:t>
            </w:r>
          </w:p>
        </w:tc>
        <w:tc>
          <w:tcPr>
            <w:tcW w:w="2324" w:type="dxa"/>
          </w:tcPr>
          <w:p w:rsidR="00C7746C" w:rsidRDefault="00C7746C">
            <w:pPr>
              <w:pStyle w:val="ConsPlusNormal"/>
            </w:pPr>
            <w:r>
              <w:t xml:space="preserve">Ежегодное рассмотрение отчета о выполнении Антикоррупционной программы Республики Бурятия на 2021 - 2023 годы на заседаниях Комиссии при Главе Республики Бурятия по противодействию коррупции и его размещение в информационно-телекоммуникационной сети Интернет на официальном сайте Правительства </w:t>
            </w:r>
            <w:r>
              <w:lastRenderedPageBreak/>
              <w:t>Республики Бурятия в разделе "Противодействие коррупции"</w:t>
            </w:r>
          </w:p>
        </w:tc>
        <w:tc>
          <w:tcPr>
            <w:tcW w:w="1757" w:type="dxa"/>
          </w:tcPr>
          <w:p w:rsidR="00C7746C" w:rsidRDefault="00C7746C">
            <w:pPr>
              <w:pStyle w:val="ConsPlusNormal"/>
            </w:pPr>
            <w:r>
              <w:lastRenderedPageBreak/>
              <w:t>До 1 февраля 2022 года,</w:t>
            </w:r>
          </w:p>
          <w:p w:rsidR="00C7746C" w:rsidRDefault="00C7746C">
            <w:pPr>
              <w:pStyle w:val="ConsPlusNormal"/>
            </w:pPr>
            <w:r>
              <w:t>до 1 февраля 2023 года,</w:t>
            </w:r>
          </w:p>
          <w:p w:rsidR="00C7746C" w:rsidRDefault="00C7746C">
            <w:pPr>
              <w:pStyle w:val="ConsPlusNormal"/>
            </w:pPr>
            <w:r>
              <w:t>до 1 февраля 2024 года</w:t>
            </w:r>
          </w:p>
        </w:tc>
        <w:tc>
          <w:tcPr>
            <w:tcW w:w="2041" w:type="dxa"/>
          </w:tcPr>
          <w:p w:rsidR="00C7746C" w:rsidRDefault="00C7746C">
            <w:pPr>
              <w:pStyle w:val="ConsPlusNormal"/>
            </w:pPr>
            <w:r>
              <w:t>Администрация (КСП)</w:t>
            </w:r>
          </w:p>
        </w:tc>
        <w:tc>
          <w:tcPr>
            <w:tcW w:w="2324" w:type="dxa"/>
            <w:vMerge/>
          </w:tcPr>
          <w:p w:rsidR="00C7746C" w:rsidRDefault="00C7746C"/>
        </w:tc>
      </w:tr>
      <w:tr w:rsidR="00C7746C">
        <w:tc>
          <w:tcPr>
            <w:tcW w:w="9070" w:type="dxa"/>
            <w:gridSpan w:val="5"/>
          </w:tcPr>
          <w:p w:rsidR="00C7746C" w:rsidRDefault="00C7746C">
            <w:pPr>
              <w:pStyle w:val="ConsPlusNormal"/>
              <w:outlineLvl w:val="1"/>
            </w:pPr>
            <w:r>
              <w:t>II.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C7746C">
        <w:tc>
          <w:tcPr>
            <w:tcW w:w="624" w:type="dxa"/>
          </w:tcPr>
          <w:p w:rsidR="00C7746C" w:rsidRDefault="00C7746C">
            <w:pPr>
              <w:pStyle w:val="ConsPlusNormal"/>
            </w:pPr>
            <w:r>
              <w:t>2.1.</w:t>
            </w:r>
          </w:p>
        </w:tc>
        <w:tc>
          <w:tcPr>
            <w:tcW w:w="2324" w:type="dxa"/>
          </w:tcPr>
          <w:p w:rsidR="00C7746C" w:rsidRDefault="00C7746C">
            <w:pPr>
              <w:pStyle w:val="ConsPlusNormal"/>
            </w:pPr>
            <w:r>
              <w:t>Реализация комплекса мероприятий, направленных на качественное повышение эффективности деятельности пресс-служб исполнительных органов государственной власти Республики Бурятия и органов местного самоуправления в Республике Бурятия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p w:rsidR="00C7746C" w:rsidRDefault="00C7746C">
            <w:pPr>
              <w:pStyle w:val="ConsPlusNormal"/>
            </w:pPr>
            <w:r>
              <w:t>Представление доклада о проделанной работе в отдел по профилактике коррупционных и иных правонарушений КСП Администрации до 1 января 2022 года, до 1 января 2023 года, до 1 января 2024 года</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Администрация (КИП),</w:t>
            </w:r>
          </w:p>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vMerge w:val="restart"/>
          </w:tcPr>
          <w:p w:rsidR="00C7746C" w:rsidRDefault="00C7746C">
            <w:pPr>
              <w:pStyle w:val="ConsPlusNormal"/>
            </w:pPr>
            <w:r>
              <w:t>Формирование антикоррупционной компетентности в исполнительных органах государственной власти и органах местного самоуправления,</w:t>
            </w:r>
          </w:p>
          <w:p w:rsidR="00C7746C" w:rsidRDefault="00C7746C">
            <w:pPr>
              <w:pStyle w:val="ConsPlusNormal"/>
            </w:pPr>
            <w:r>
              <w:t>организация постоянного взаимодействия исполнительных органов государственной власти с институтами гражданского общества по противодействию коррупции</w:t>
            </w:r>
          </w:p>
        </w:tc>
      </w:tr>
      <w:tr w:rsidR="00C7746C">
        <w:tc>
          <w:tcPr>
            <w:tcW w:w="624" w:type="dxa"/>
          </w:tcPr>
          <w:p w:rsidR="00C7746C" w:rsidRDefault="00C7746C">
            <w:pPr>
              <w:pStyle w:val="ConsPlusNormal"/>
            </w:pPr>
            <w:r>
              <w:t>2.2.</w:t>
            </w:r>
          </w:p>
        </w:tc>
        <w:tc>
          <w:tcPr>
            <w:tcW w:w="2324" w:type="dxa"/>
          </w:tcPr>
          <w:p w:rsidR="00C7746C" w:rsidRDefault="00C7746C">
            <w:pPr>
              <w:pStyle w:val="ConsPlusNormal"/>
            </w:pPr>
            <w:r>
              <w:t xml:space="preserve">Обеспечение повышения квалификации государственных гражданских служащих, муниципальных </w:t>
            </w:r>
            <w:r>
              <w:lastRenderedPageBreak/>
              <w:t>служащих, в должностные обязанности которых входит участие в противодействии коррупции.</w:t>
            </w:r>
          </w:p>
          <w:p w:rsidR="00C7746C" w:rsidRDefault="00C7746C">
            <w:pPr>
              <w:pStyle w:val="ConsPlusNormal"/>
            </w:pPr>
            <w:r>
              <w:t>Представление доклада о проделанной работе в отдел по профилактике коррупционных и иных правонарушений КСП Администрации до 20 марта 2022 года, до 20 марта 2023 года, до 20 декабря 2023 года</w:t>
            </w:r>
          </w:p>
        </w:tc>
        <w:tc>
          <w:tcPr>
            <w:tcW w:w="1757" w:type="dxa"/>
          </w:tcPr>
          <w:p w:rsidR="00C7746C" w:rsidRDefault="00C7746C">
            <w:pPr>
              <w:pStyle w:val="ConsPlusNormal"/>
            </w:pPr>
            <w:r>
              <w:lastRenderedPageBreak/>
              <w:t>В течение планируемого периода</w:t>
            </w:r>
          </w:p>
        </w:tc>
        <w:tc>
          <w:tcPr>
            <w:tcW w:w="2041" w:type="dxa"/>
          </w:tcPr>
          <w:p w:rsidR="00C7746C" w:rsidRDefault="00C7746C">
            <w:pPr>
              <w:pStyle w:val="ConsPlusNormal"/>
            </w:pPr>
            <w:r>
              <w:t>Администрация (Комитет государственной службы и кадровой политики (далее - КГС)),</w:t>
            </w:r>
          </w:p>
          <w:p w:rsidR="00C7746C" w:rsidRDefault="00C7746C">
            <w:pPr>
              <w:pStyle w:val="ConsPlusNormal"/>
            </w:pPr>
            <w:r>
              <w:t xml:space="preserve">исполнительные </w:t>
            </w:r>
            <w:r>
              <w:lastRenderedPageBreak/>
              <w:t>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vMerge/>
          </w:tcPr>
          <w:p w:rsidR="00C7746C" w:rsidRDefault="00C7746C"/>
        </w:tc>
      </w:tr>
      <w:tr w:rsidR="00C7746C">
        <w:tc>
          <w:tcPr>
            <w:tcW w:w="624" w:type="dxa"/>
          </w:tcPr>
          <w:p w:rsidR="00C7746C" w:rsidRDefault="00C7746C">
            <w:pPr>
              <w:pStyle w:val="ConsPlusNormal"/>
            </w:pPr>
            <w:r>
              <w:t>2.3.</w:t>
            </w:r>
          </w:p>
        </w:tc>
        <w:tc>
          <w:tcPr>
            <w:tcW w:w="2324" w:type="dxa"/>
          </w:tcPr>
          <w:p w:rsidR="00C7746C" w:rsidRDefault="00C7746C">
            <w:pPr>
              <w:pStyle w:val="ConsPlusNormal"/>
            </w:pPr>
            <w:r>
              <w:t>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мероприятий по вопросам реализации государственной политики в области противодействия коррупции (круглые столы, семинары, совещания)</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Администрация (КСП)</w:t>
            </w:r>
          </w:p>
        </w:tc>
        <w:tc>
          <w:tcPr>
            <w:tcW w:w="2324" w:type="dxa"/>
            <w:vMerge/>
          </w:tcPr>
          <w:p w:rsidR="00C7746C" w:rsidRDefault="00C7746C"/>
        </w:tc>
      </w:tr>
      <w:tr w:rsidR="00C7746C">
        <w:tc>
          <w:tcPr>
            <w:tcW w:w="624" w:type="dxa"/>
          </w:tcPr>
          <w:p w:rsidR="00C7746C" w:rsidRDefault="00C7746C">
            <w:pPr>
              <w:pStyle w:val="ConsPlusNormal"/>
            </w:pPr>
            <w:r>
              <w:t>2.4.</w:t>
            </w:r>
          </w:p>
        </w:tc>
        <w:tc>
          <w:tcPr>
            <w:tcW w:w="2324" w:type="dxa"/>
          </w:tcPr>
          <w:p w:rsidR="00C7746C" w:rsidRDefault="00C7746C">
            <w:pPr>
              <w:pStyle w:val="ConsPlusNormal"/>
            </w:pPr>
            <w:r>
              <w:t>Размещение на официальных сайтах исполнительных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tcPr>
          <w:p w:rsidR="00C7746C" w:rsidRDefault="00C7746C">
            <w:pPr>
              <w:pStyle w:val="ConsPlusNormal"/>
            </w:pPr>
          </w:p>
        </w:tc>
      </w:tr>
      <w:tr w:rsidR="00C7746C">
        <w:tc>
          <w:tcPr>
            <w:tcW w:w="624" w:type="dxa"/>
          </w:tcPr>
          <w:p w:rsidR="00C7746C" w:rsidRDefault="00C7746C">
            <w:pPr>
              <w:pStyle w:val="ConsPlusNormal"/>
            </w:pPr>
            <w:r>
              <w:t>2.5.</w:t>
            </w:r>
          </w:p>
        </w:tc>
        <w:tc>
          <w:tcPr>
            <w:tcW w:w="2324" w:type="dxa"/>
          </w:tcPr>
          <w:p w:rsidR="00C7746C" w:rsidRDefault="00C7746C">
            <w:pPr>
              <w:pStyle w:val="ConsPlusNormal"/>
            </w:pPr>
            <w:r>
              <w:t xml:space="preserve">Обеспечение обучения государственных </w:t>
            </w:r>
            <w:r>
              <w:lastRenderedPageBreak/>
              <w:t>гражданских служащих, впервые поступивших на государственную службу, включенных в перечни, установленные нормативными правовыми актами Республики Бурятия, по образовательным программам в области противодействия коррупции.</w:t>
            </w:r>
          </w:p>
          <w:p w:rsidR="00C7746C" w:rsidRDefault="00C7746C">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2022 года, до 20 января 2023 года, до 20 октября 2023 года</w:t>
            </w:r>
          </w:p>
        </w:tc>
        <w:tc>
          <w:tcPr>
            <w:tcW w:w="1757" w:type="dxa"/>
          </w:tcPr>
          <w:p w:rsidR="00C7746C" w:rsidRDefault="00C7746C">
            <w:pPr>
              <w:pStyle w:val="ConsPlusNormal"/>
            </w:pPr>
            <w:r>
              <w:lastRenderedPageBreak/>
              <w:t xml:space="preserve">В течение планируемого </w:t>
            </w:r>
            <w:r>
              <w:lastRenderedPageBreak/>
              <w:t>периода</w:t>
            </w:r>
          </w:p>
        </w:tc>
        <w:tc>
          <w:tcPr>
            <w:tcW w:w="2041" w:type="dxa"/>
          </w:tcPr>
          <w:p w:rsidR="00C7746C" w:rsidRDefault="00C7746C">
            <w:pPr>
              <w:pStyle w:val="ConsPlusNormal"/>
            </w:pPr>
            <w:r>
              <w:lastRenderedPageBreak/>
              <w:t>Администрация (КГС),</w:t>
            </w:r>
          </w:p>
          <w:p w:rsidR="00C7746C" w:rsidRDefault="00C7746C">
            <w:pPr>
              <w:pStyle w:val="ConsPlusNormal"/>
            </w:pPr>
            <w:r>
              <w:lastRenderedPageBreak/>
              <w:t>исполнительные органы государственной власти</w:t>
            </w:r>
          </w:p>
        </w:tc>
        <w:tc>
          <w:tcPr>
            <w:tcW w:w="2324" w:type="dxa"/>
          </w:tcPr>
          <w:p w:rsidR="00C7746C" w:rsidRDefault="00C7746C">
            <w:pPr>
              <w:pStyle w:val="ConsPlusNormal"/>
            </w:pPr>
          </w:p>
        </w:tc>
      </w:tr>
      <w:tr w:rsidR="00C7746C">
        <w:tc>
          <w:tcPr>
            <w:tcW w:w="624" w:type="dxa"/>
          </w:tcPr>
          <w:p w:rsidR="00C7746C" w:rsidRDefault="00C7746C">
            <w:pPr>
              <w:pStyle w:val="ConsPlusNormal"/>
            </w:pPr>
            <w:r>
              <w:t>2.6.</w:t>
            </w:r>
          </w:p>
        </w:tc>
        <w:tc>
          <w:tcPr>
            <w:tcW w:w="2324" w:type="dxa"/>
          </w:tcPr>
          <w:p w:rsidR="00C7746C" w:rsidRDefault="00C7746C">
            <w:pPr>
              <w:pStyle w:val="ConsPlusNormal"/>
            </w:pPr>
            <w:r>
              <w:t>Обеспечение обучения муниципальных служащих, впервые поступивших на муниципальную службу для замещения должностей, включенных в перечни, установленные правовыми актами органов местного самоуправления в Республике Бурятия, по образовательным программам в области противодействия коррупции.</w:t>
            </w:r>
          </w:p>
          <w:p w:rsidR="00C7746C" w:rsidRDefault="00C7746C">
            <w:pPr>
              <w:pStyle w:val="ConsPlusNormal"/>
            </w:pPr>
            <w:r>
              <w:t xml:space="preserve">Представление доклада о проделанной работе в отдел по профилактике коррупционных и иных правонарушений КСП Администрации до 20 </w:t>
            </w:r>
            <w:r>
              <w:lastRenderedPageBreak/>
              <w:t>января 2022 года, до 20 января 2023 года, до 20 октября 2023 года</w:t>
            </w:r>
          </w:p>
        </w:tc>
        <w:tc>
          <w:tcPr>
            <w:tcW w:w="1757" w:type="dxa"/>
          </w:tcPr>
          <w:p w:rsidR="00C7746C" w:rsidRDefault="00C7746C">
            <w:pPr>
              <w:pStyle w:val="ConsPlusNormal"/>
            </w:pPr>
            <w:r>
              <w:lastRenderedPageBreak/>
              <w:t>В течение планируемого периода</w:t>
            </w:r>
          </w:p>
        </w:tc>
        <w:tc>
          <w:tcPr>
            <w:tcW w:w="2041" w:type="dxa"/>
          </w:tcPr>
          <w:p w:rsidR="00C7746C" w:rsidRDefault="00C7746C">
            <w:pPr>
              <w:pStyle w:val="ConsPlusNormal"/>
            </w:pPr>
            <w:r>
              <w:t>Органы местного самоуправления (по согласованию)</w:t>
            </w:r>
          </w:p>
        </w:tc>
        <w:tc>
          <w:tcPr>
            <w:tcW w:w="2324" w:type="dxa"/>
          </w:tcPr>
          <w:p w:rsidR="00C7746C" w:rsidRDefault="00C7746C">
            <w:pPr>
              <w:pStyle w:val="ConsPlusNormal"/>
            </w:pPr>
          </w:p>
        </w:tc>
      </w:tr>
      <w:tr w:rsidR="00C7746C">
        <w:tc>
          <w:tcPr>
            <w:tcW w:w="624" w:type="dxa"/>
          </w:tcPr>
          <w:p w:rsidR="00C7746C" w:rsidRDefault="00C7746C">
            <w:pPr>
              <w:pStyle w:val="ConsPlusNormal"/>
            </w:pPr>
            <w:r>
              <w:t>2.7.</w:t>
            </w:r>
          </w:p>
        </w:tc>
        <w:tc>
          <w:tcPr>
            <w:tcW w:w="2324" w:type="dxa"/>
          </w:tcPr>
          <w:p w:rsidR="00C7746C" w:rsidRDefault="00C7746C">
            <w:pPr>
              <w:pStyle w:val="ConsPlusNormal"/>
            </w:pPr>
            <w:r>
              <w:t>Проведение семинара со специалистами кадровых служб исполнительных органов государственной власти, специалистами кадровых служб органов местного самоуправления, с лицами, замещающими муниципальные должности, по вопросам представления сведений о доходах, расходах, имуществе и об обязательствах имущественного характера</w:t>
            </w:r>
          </w:p>
        </w:tc>
        <w:tc>
          <w:tcPr>
            <w:tcW w:w="1757" w:type="dxa"/>
          </w:tcPr>
          <w:p w:rsidR="00C7746C" w:rsidRDefault="00C7746C">
            <w:pPr>
              <w:pStyle w:val="ConsPlusNormal"/>
            </w:pPr>
            <w:r>
              <w:t>Февраль - март 2022 года,</w:t>
            </w:r>
          </w:p>
          <w:p w:rsidR="00C7746C" w:rsidRDefault="00C7746C">
            <w:pPr>
              <w:pStyle w:val="ConsPlusNormal"/>
            </w:pPr>
            <w:r>
              <w:t>февраль - март 2023 года</w:t>
            </w:r>
          </w:p>
        </w:tc>
        <w:tc>
          <w:tcPr>
            <w:tcW w:w="2041" w:type="dxa"/>
          </w:tcPr>
          <w:p w:rsidR="00C7746C" w:rsidRDefault="00C7746C">
            <w:pPr>
              <w:pStyle w:val="ConsPlusNormal"/>
            </w:pPr>
            <w:r>
              <w:t>Администрация (КСП, КГС),</w:t>
            </w:r>
          </w:p>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tcPr>
          <w:p w:rsidR="00C7746C" w:rsidRDefault="00C7746C">
            <w:pPr>
              <w:pStyle w:val="ConsPlusNormal"/>
            </w:pPr>
          </w:p>
        </w:tc>
      </w:tr>
      <w:tr w:rsidR="00C7746C">
        <w:tc>
          <w:tcPr>
            <w:tcW w:w="624" w:type="dxa"/>
          </w:tcPr>
          <w:p w:rsidR="00C7746C" w:rsidRDefault="00C7746C">
            <w:pPr>
              <w:pStyle w:val="ConsPlusNormal"/>
            </w:pPr>
            <w:r>
              <w:t>2.8.</w:t>
            </w:r>
          </w:p>
        </w:tc>
        <w:tc>
          <w:tcPr>
            <w:tcW w:w="2324" w:type="dxa"/>
          </w:tcPr>
          <w:p w:rsidR="00C7746C" w:rsidRDefault="00C7746C">
            <w:pPr>
              <w:pStyle w:val="ConsPlusNormal"/>
            </w:pPr>
            <w:r>
              <w:t>Работа по формированию у лиц, замещающих государственные должности, государственных гражданских служащих, муниципальных служащих и граждан отрицательного отношения к коррупции, в том числе путем привлечения для этого общественных объединений, уставными задачами которых является участие в противодействии коррупции, и других институтов гражданского общества.</w:t>
            </w:r>
          </w:p>
          <w:p w:rsidR="00C7746C" w:rsidRDefault="00C7746C">
            <w:pPr>
              <w:pStyle w:val="ConsPlusNormal"/>
            </w:pPr>
            <w:r>
              <w:t xml:space="preserve">Представление отчета </w:t>
            </w:r>
            <w:r>
              <w:lastRenderedPageBreak/>
              <w:t>о проделанной работе в отдел по профилактике коррупционных и иных правонарушений КСП Администрации до 1 декабря 2021 года, до 1 декабря 2022 года, до 1 декабря 2023 года</w:t>
            </w:r>
          </w:p>
        </w:tc>
        <w:tc>
          <w:tcPr>
            <w:tcW w:w="1757" w:type="dxa"/>
          </w:tcPr>
          <w:p w:rsidR="00C7746C" w:rsidRDefault="00C7746C">
            <w:pPr>
              <w:pStyle w:val="ConsPlusNormal"/>
            </w:pPr>
            <w:r>
              <w:lastRenderedPageBreak/>
              <w:t>В течение планируемого периода</w:t>
            </w:r>
          </w:p>
        </w:tc>
        <w:tc>
          <w:tcPr>
            <w:tcW w:w="2041" w:type="dxa"/>
          </w:tcPr>
          <w:p w:rsidR="00C7746C" w:rsidRDefault="00C7746C">
            <w:pPr>
              <w:pStyle w:val="ConsPlusNormal"/>
            </w:pPr>
            <w:r>
              <w:t>Администрация (КСП),</w:t>
            </w:r>
          </w:p>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tcPr>
          <w:p w:rsidR="00C7746C" w:rsidRDefault="00C7746C">
            <w:pPr>
              <w:pStyle w:val="ConsPlusNormal"/>
            </w:pPr>
          </w:p>
        </w:tc>
      </w:tr>
      <w:tr w:rsidR="00C7746C">
        <w:tc>
          <w:tcPr>
            <w:tcW w:w="624" w:type="dxa"/>
            <w:vMerge w:val="restart"/>
          </w:tcPr>
          <w:p w:rsidR="00C7746C" w:rsidRDefault="00C7746C">
            <w:pPr>
              <w:pStyle w:val="ConsPlusNormal"/>
            </w:pPr>
            <w:r>
              <w:t>2.9.</w:t>
            </w:r>
          </w:p>
        </w:tc>
        <w:tc>
          <w:tcPr>
            <w:tcW w:w="2324" w:type="dxa"/>
            <w:tcBorders>
              <w:bottom w:val="nil"/>
            </w:tcBorders>
          </w:tcPr>
          <w:p w:rsidR="00C7746C" w:rsidRDefault="00C7746C">
            <w:pPr>
              <w:pStyle w:val="ConsPlusNormal"/>
            </w:pPr>
            <w:r>
              <w:t>Проведение анализа и обобщения материалов возбужденных уголовных дел и судебной практики по уголовным делам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757" w:type="dxa"/>
            <w:tcBorders>
              <w:bottom w:val="nil"/>
            </w:tcBorders>
          </w:tcPr>
          <w:p w:rsidR="00C7746C" w:rsidRDefault="00C7746C">
            <w:pPr>
              <w:pStyle w:val="ConsPlusNormal"/>
            </w:pPr>
            <w:r>
              <w:t>Ежеквартально</w:t>
            </w:r>
          </w:p>
        </w:tc>
        <w:tc>
          <w:tcPr>
            <w:tcW w:w="2041" w:type="dxa"/>
            <w:vMerge w:val="restart"/>
          </w:tcPr>
          <w:p w:rsidR="00C7746C" w:rsidRDefault="00C7746C">
            <w:pPr>
              <w:pStyle w:val="ConsPlusNormal"/>
            </w:pPr>
            <w:r>
              <w:t>Администрация (КСП)</w:t>
            </w:r>
          </w:p>
        </w:tc>
        <w:tc>
          <w:tcPr>
            <w:tcW w:w="2324" w:type="dxa"/>
            <w:vMerge w:val="restart"/>
          </w:tcPr>
          <w:p w:rsidR="00C7746C" w:rsidRDefault="00C7746C">
            <w:pPr>
              <w:pStyle w:val="ConsPlusNormal"/>
            </w:pPr>
          </w:p>
        </w:tc>
      </w:tr>
      <w:tr w:rsidR="00C7746C">
        <w:tc>
          <w:tcPr>
            <w:tcW w:w="624" w:type="dxa"/>
            <w:vMerge/>
          </w:tcPr>
          <w:p w:rsidR="00C7746C" w:rsidRDefault="00C7746C"/>
        </w:tc>
        <w:tc>
          <w:tcPr>
            <w:tcW w:w="2324" w:type="dxa"/>
            <w:tcBorders>
              <w:top w:val="nil"/>
            </w:tcBorders>
          </w:tcPr>
          <w:p w:rsidR="00C7746C" w:rsidRDefault="00C7746C">
            <w:pPr>
              <w:pStyle w:val="ConsPlusNormal"/>
            </w:pPr>
            <w:r>
              <w:t>Направление в исполнительные органы государственной власти и органы местного самоуправления обобщенной информации по результатам указанного анализа практики</w:t>
            </w:r>
          </w:p>
        </w:tc>
        <w:tc>
          <w:tcPr>
            <w:tcW w:w="1757" w:type="dxa"/>
            <w:tcBorders>
              <w:top w:val="nil"/>
            </w:tcBorders>
          </w:tcPr>
          <w:p w:rsidR="00C7746C" w:rsidRDefault="00C7746C">
            <w:pPr>
              <w:pStyle w:val="ConsPlusNormal"/>
            </w:pPr>
            <w:r>
              <w:t>Ежеквартально до 30 числа следующего месяца</w:t>
            </w:r>
          </w:p>
        </w:tc>
        <w:tc>
          <w:tcPr>
            <w:tcW w:w="2041" w:type="dxa"/>
            <w:vMerge/>
          </w:tcPr>
          <w:p w:rsidR="00C7746C" w:rsidRDefault="00C7746C"/>
        </w:tc>
        <w:tc>
          <w:tcPr>
            <w:tcW w:w="2324" w:type="dxa"/>
            <w:vMerge/>
          </w:tcPr>
          <w:p w:rsidR="00C7746C" w:rsidRDefault="00C7746C"/>
        </w:tc>
      </w:tr>
      <w:tr w:rsidR="00C7746C">
        <w:tc>
          <w:tcPr>
            <w:tcW w:w="624" w:type="dxa"/>
          </w:tcPr>
          <w:p w:rsidR="00C7746C" w:rsidRDefault="00C7746C">
            <w:pPr>
              <w:pStyle w:val="ConsPlusNormal"/>
            </w:pPr>
            <w:r>
              <w:t>2.10.</w:t>
            </w:r>
          </w:p>
        </w:tc>
        <w:tc>
          <w:tcPr>
            <w:tcW w:w="2324" w:type="dxa"/>
          </w:tcPr>
          <w:p w:rsidR="00C7746C" w:rsidRDefault="00C7746C">
            <w:pPr>
              <w:pStyle w:val="ConsPlusNormal"/>
            </w:pPr>
            <w:r>
              <w:t xml:space="preserve">Размещение на официальных сайтах исполнительных органов государственной власти и органов местного самоуправления информации о деятельности комиссий по </w:t>
            </w:r>
            <w:r>
              <w:lastRenderedPageBreak/>
              <w:t>соблюдению требований к служебному поведению и урегулированию конфликта интересов</w:t>
            </w:r>
          </w:p>
        </w:tc>
        <w:tc>
          <w:tcPr>
            <w:tcW w:w="1757" w:type="dxa"/>
          </w:tcPr>
          <w:p w:rsidR="00C7746C" w:rsidRDefault="00C7746C">
            <w:pPr>
              <w:pStyle w:val="ConsPlusNormal"/>
            </w:pPr>
            <w:r>
              <w:lastRenderedPageBreak/>
              <w:t>Не позднее пяти рабочих дней с даты заседания комиссии</w:t>
            </w:r>
          </w:p>
        </w:tc>
        <w:tc>
          <w:tcPr>
            <w:tcW w:w="2041" w:type="dxa"/>
          </w:tcPr>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tcPr>
          <w:p w:rsidR="00C7746C" w:rsidRDefault="00C7746C">
            <w:pPr>
              <w:pStyle w:val="ConsPlusNormal"/>
            </w:pPr>
          </w:p>
        </w:tc>
      </w:tr>
      <w:tr w:rsidR="00C7746C">
        <w:tc>
          <w:tcPr>
            <w:tcW w:w="624" w:type="dxa"/>
          </w:tcPr>
          <w:p w:rsidR="00C7746C" w:rsidRDefault="00C7746C">
            <w:pPr>
              <w:pStyle w:val="ConsPlusNormal"/>
            </w:pPr>
            <w:r>
              <w:t>2.11.</w:t>
            </w:r>
          </w:p>
        </w:tc>
        <w:tc>
          <w:tcPr>
            <w:tcW w:w="2324" w:type="dxa"/>
          </w:tcPr>
          <w:p w:rsidR="00C7746C" w:rsidRDefault="00C7746C">
            <w:pPr>
              <w:pStyle w:val="ConsPlusNormal"/>
            </w:pPr>
            <w:r>
              <w:t>Обеспечение работы интернет-приемных, "телефонов доверия" на официальных сайтах исполнительных органов государственной власти, позволяющих сообщать о фактах коррупции;</w:t>
            </w:r>
          </w:p>
          <w:p w:rsidR="00C7746C" w:rsidRDefault="00C7746C">
            <w:pPr>
              <w:pStyle w:val="ConsPlusNormal"/>
            </w:pPr>
            <w:r>
              <w:t>осуществление мониторинга эффективности работы указанных каналов для сообщения о фактах коррупции.</w:t>
            </w:r>
          </w:p>
          <w:p w:rsidR="00C7746C" w:rsidRDefault="00C7746C">
            <w:pPr>
              <w:pStyle w:val="ConsPlusNormal"/>
            </w:pPr>
            <w:r>
              <w:t>Представление информации о полученных результатах в отдел по профилактике коррупционных и иных правонарушений КСП Администрации до 1 декабря 2021 года, до 1 декабря 2022 года, до 1 декабря 2023 года</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tcPr>
          <w:p w:rsidR="00C7746C" w:rsidRDefault="00C7746C">
            <w:pPr>
              <w:pStyle w:val="ConsPlusNormal"/>
            </w:pPr>
          </w:p>
        </w:tc>
      </w:tr>
      <w:tr w:rsidR="00C7746C">
        <w:tc>
          <w:tcPr>
            <w:tcW w:w="624" w:type="dxa"/>
          </w:tcPr>
          <w:p w:rsidR="00C7746C" w:rsidRDefault="00C7746C">
            <w:pPr>
              <w:pStyle w:val="ConsPlusNormal"/>
            </w:pPr>
            <w:r>
              <w:t>2.12.</w:t>
            </w:r>
          </w:p>
        </w:tc>
        <w:tc>
          <w:tcPr>
            <w:tcW w:w="2324" w:type="dxa"/>
          </w:tcPr>
          <w:p w:rsidR="00C7746C" w:rsidRDefault="00C7746C">
            <w:pPr>
              <w:pStyle w:val="ConsPlusNormal"/>
            </w:pPr>
            <w:r>
              <w:t>Организация освещения в средствах массовой информации антикоррупционной деятельности исполнительных органов государственной власти.</w:t>
            </w:r>
          </w:p>
          <w:p w:rsidR="00C7746C" w:rsidRDefault="00C7746C">
            <w:pPr>
              <w:pStyle w:val="ConsPlusNormal"/>
            </w:pPr>
            <w:r>
              <w:t xml:space="preserve">Представление информации в отдел по профилактике коррупционных и иных правонарушений КСП Администрации до 1 декабря 2021 года, до 1 декабря 2022 года, </w:t>
            </w:r>
            <w:r>
              <w:lastRenderedPageBreak/>
              <w:t>до 1 декабря 2023 года</w:t>
            </w:r>
          </w:p>
        </w:tc>
        <w:tc>
          <w:tcPr>
            <w:tcW w:w="1757" w:type="dxa"/>
          </w:tcPr>
          <w:p w:rsidR="00C7746C" w:rsidRDefault="00C7746C">
            <w:pPr>
              <w:pStyle w:val="ConsPlusNormal"/>
            </w:pPr>
            <w:r>
              <w:lastRenderedPageBreak/>
              <w:t>Не реже одного раза в квартал</w:t>
            </w:r>
          </w:p>
        </w:tc>
        <w:tc>
          <w:tcPr>
            <w:tcW w:w="2041" w:type="dxa"/>
          </w:tcPr>
          <w:p w:rsidR="00C7746C" w:rsidRDefault="00C7746C">
            <w:pPr>
              <w:pStyle w:val="ConsPlusNormal"/>
            </w:pPr>
            <w:r>
              <w:t>Администрация (КИП),</w:t>
            </w:r>
          </w:p>
          <w:p w:rsidR="00C7746C" w:rsidRDefault="00C7746C">
            <w:pPr>
              <w:pStyle w:val="ConsPlusNormal"/>
            </w:pPr>
            <w:r>
              <w:t>исполнительные органы государственной власти</w:t>
            </w:r>
          </w:p>
        </w:tc>
        <w:tc>
          <w:tcPr>
            <w:tcW w:w="2324" w:type="dxa"/>
          </w:tcPr>
          <w:p w:rsidR="00C7746C" w:rsidRDefault="00C7746C">
            <w:pPr>
              <w:pStyle w:val="ConsPlusNormal"/>
            </w:pPr>
          </w:p>
        </w:tc>
      </w:tr>
      <w:tr w:rsidR="00C7746C">
        <w:tc>
          <w:tcPr>
            <w:tcW w:w="624" w:type="dxa"/>
          </w:tcPr>
          <w:p w:rsidR="00C7746C" w:rsidRDefault="00C7746C">
            <w:pPr>
              <w:pStyle w:val="ConsPlusNormal"/>
            </w:pPr>
            <w:r>
              <w:t>2.13.</w:t>
            </w:r>
          </w:p>
        </w:tc>
        <w:tc>
          <w:tcPr>
            <w:tcW w:w="2324" w:type="dxa"/>
          </w:tcPr>
          <w:p w:rsidR="00C7746C" w:rsidRDefault="00C7746C">
            <w:pPr>
              <w:pStyle w:val="ConsPlusNormal"/>
            </w:pPr>
            <w:r>
              <w:t>Проведение часов антикоррупционного просвещения, открытых уроков, лекций в образовательных учреждениях Республики Бурятия в целях формирования правовых знаний в области противодействия коррупции, антикоррупционных стандартов поведения.</w:t>
            </w:r>
          </w:p>
          <w:p w:rsidR="00C7746C" w:rsidRDefault="00C7746C">
            <w:pPr>
              <w:pStyle w:val="ConsPlusNormal"/>
            </w:pPr>
            <w:r>
              <w:t>Представление отчета о проделанной работе в отдел по профилактике коррупционных и иных правонарушений КСП Администрации до 20 августа 2021 года, до 20 декабря 2021 года, до 20 августа 2022 года, до 20 декабря 2022 года, до 20 августа 2023 года, до 20 декабря 2023 года</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Министерство образования и науки Республики Бурятия</w:t>
            </w:r>
          </w:p>
        </w:tc>
        <w:tc>
          <w:tcPr>
            <w:tcW w:w="2324" w:type="dxa"/>
          </w:tcPr>
          <w:p w:rsidR="00C7746C" w:rsidRDefault="00C7746C">
            <w:pPr>
              <w:pStyle w:val="ConsPlusNormal"/>
            </w:pPr>
          </w:p>
        </w:tc>
      </w:tr>
      <w:tr w:rsidR="00C7746C">
        <w:tc>
          <w:tcPr>
            <w:tcW w:w="9070" w:type="dxa"/>
            <w:gridSpan w:val="5"/>
          </w:tcPr>
          <w:p w:rsidR="00C7746C" w:rsidRDefault="00C7746C">
            <w:pPr>
              <w:pStyle w:val="ConsPlusNormal"/>
              <w:outlineLvl w:val="1"/>
            </w:pPr>
            <w:r>
              <w:t>III.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r>
      <w:tr w:rsidR="00C7746C">
        <w:tc>
          <w:tcPr>
            <w:tcW w:w="624" w:type="dxa"/>
            <w:vMerge w:val="restart"/>
          </w:tcPr>
          <w:p w:rsidR="00C7746C" w:rsidRDefault="00C7746C">
            <w:pPr>
              <w:pStyle w:val="ConsPlusNormal"/>
            </w:pPr>
            <w:r>
              <w:t>3.1.</w:t>
            </w:r>
          </w:p>
        </w:tc>
        <w:tc>
          <w:tcPr>
            <w:tcW w:w="2324" w:type="dxa"/>
            <w:tcBorders>
              <w:bottom w:val="nil"/>
            </w:tcBorders>
          </w:tcPr>
          <w:p w:rsidR="00C7746C" w:rsidRDefault="00C7746C">
            <w:pPr>
              <w:pStyle w:val="ConsPlusNormal"/>
            </w:pPr>
            <w:r>
              <w:t>Обеспечение проведения заседаний комиссий:</w:t>
            </w:r>
          </w:p>
          <w:p w:rsidR="00C7746C" w:rsidRDefault="00C7746C">
            <w:pPr>
              <w:pStyle w:val="ConsPlusNormal"/>
            </w:pPr>
            <w:r>
              <w:t>- по соблюдению требований к служебному поведению государственных гражданских служащих и урегулированию конфликта интересов, образованных в исполнительных органах государственной власти;</w:t>
            </w:r>
          </w:p>
        </w:tc>
        <w:tc>
          <w:tcPr>
            <w:tcW w:w="1757" w:type="dxa"/>
            <w:vMerge w:val="restart"/>
          </w:tcPr>
          <w:p w:rsidR="00C7746C" w:rsidRDefault="00C7746C">
            <w:pPr>
              <w:pStyle w:val="ConsPlusNormal"/>
            </w:pPr>
            <w:r>
              <w:t>В течение планируемого периода</w:t>
            </w:r>
          </w:p>
        </w:tc>
        <w:tc>
          <w:tcPr>
            <w:tcW w:w="2041" w:type="dxa"/>
            <w:tcBorders>
              <w:bottom w:val="nil"/>
            </w:tcBorders>
          </w:tcPr>
          <w:p w:rsidR="00C7746C" w:rsidRDefault="00C7746C">
            <w:pPr>
              <w:pStyle w:val="ConsPlusNormal"/>
            </w:pPr>
            <w:r>
              <w:t>Администрация (КСП),</w:t>
            </w:r>
          </w:p>
          <w:p w:rsidR="00C7746C" w:rsidRDefault="00C7746C">
            <w:pPr>
              <w:pStyle w:val="ConsPlusNormal"/>
            </w:pPr>
            <w:r>
              <w:t>исполнительные органы государственной власти</w:t>
            </w:r>
          </w:p>
        </w:tc>
        <w:tc>
          <w:tcPr>
            <w:tcW w:w="2324" w:type="dxa"/>
            <w:vMerge w:val="restart"/>
          </w:tcPr>
          <w:p w:rsidR="00C7746C" w:rsidRDefault="00C7746C">
            <w:pPr>
              <w:pStyle w:val="ConsPlusNormal"/>
            </w:pPr>
            <w:r>
              <w:t xml:space="preserve">Обеспечение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 лицами, замещающими государственные должности, муниципальные </w:t>
            </w:r>
            <w:r>
              <w:lastRenderedPageBreak/>
              <w:t>должности, должности государственной гражданской и муниципальной службы</w:t>
            </w:r>
          </w:p>
        </w:tc>
      </w:tr>
      <w:tr w:rsidR="00C7746C">
        <w:tblPrEx>
          <w:tblBorders>
            <w:insideH w:val="nil"/>
          </w:tblBorders>
        </w:tblPrEx>
        <w:tc>
          <w:tcPr>
            <w:tcW w:w="624" w:type="dxa"/>
            <w:vMerge/>
          </w:tcPr>
          <w:p w:rsidR="00C7746C" w:rsidRDefault="00C7746C"/>
        </w:tc>
        <w:tc>
          <w:tcPr>
            <w:tcW w:w="2324" w:type="dxa"/>
            <w:tcBorders>
              <w:top w:val="nil"/>
              <w:bottom w:val="nil"/>
            </w:tcBorders>
          </w:tcPr>
          <w:p w:rsidR="00C7746C" w:rsidRDefault="00C7746C">
            <w:pPr>
              <w:pStyle w:val="ConsPlusNormal"/>
            </w:pPr>
            <w:r>
              <w:t xml:space="preserve">- по соблюдению </w:t>
            </w:r>
            <w:r>
              <w:lastRenderedPageBreak/>
              <w:t>требований к служебному поведению муниципальных служащих и урегулированию конфликта интересов, образованных в органах местного самоуправления.</w:t>
            </w:r>
          </w:p>
        </w:tc>
        <w:tc>
          <w:tcPr>
            <w:tcW w:w="1757" w:type="dxa"/>
            <w:vMerge/>
          </w:tcPr>
          <w:p w:rsidR="00C7746C" w:rsidRDefault="00C7746C"/>
        </w:tc>
        <w:tc>
          <w:tcPr>
            <w:tcW w:w="2041" w:type="dxa"/>
            <w:tcBorders>
              <w:top w:val="nil"/>
              <w:bottom w:val="nil"/>
            </w:tcBorders>
          </w:tcPr>
          <w:p w:rsidR="00C7746C" w:rsidRDefault="00C7746C">
            <w:pPr>
              <w:pStyle w:val="ConsPlusNormal"/>
            </w:pPr>
            <w:r>
              <w:t xml:space="preserve">Органы местного </w:t>
            </w:r>
            <w:r>
              <w:lastRenderedPageBreak/>
              <w:t>самоуправления (по согласованию)</w:t>
            </w:r>
          </w:p>
        </w:tc>
        <w:tc>
          <w:tcPr>
            <w:tcW w:w="2324" w:type="dxa"/>
            <w:vMerge/>
          </w:tcPr>
          <w:p w:rsidR="00C7746C" w:rsidRDefault="00C7746C"/>
        </w:tc>
      </w:tr>
      <w:tr w:rsidR="00C7746C">
        <w:tc>
          <w:tcPr>
            <w:tcW w:w="624" w:type="dxa"/>
            <w:vMerge/>
          </w:tcPr>
          <w:p w:rsidR="00C7746C" w:rsidRDefault="00C7746C"/>
        </w:tc>
        <w:tc>
          <w:tcPr>
            <w:tcW w:w="2324" w:type="dxa"/>
            <w:tcBorders>
              <w:top w:val="nil"/>
            </w:tcBorders>
          </w:tcPr>
          <w:p w:rsidR="00C7746C" w:rsidRDefault="00C7746C">
            <w:pPr>
              <w:pStyle w:val="ConsPlusNormal"/>
            </w:pPr>
            <w:r>
              <w:t>Оказание методической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w:t>
            </w:r>
          </w:p>
        </w:tc>
        <w:tc>
          <w:tcPr>
            <w:tcW w:w="1757" w:type="dxa"/>
            <w:vMerge/>
          </w:tcPr>
          <w:p w:rsidR="00C7746C" w:rsidRDefault="00C7746C"/>
        </w:tc>
        <w:tc>
          <w:tcPr>
            <w:tcW w:w="2041" w:type="dxa"/>
            <w:tcBorders>
              <w:top w:val="nil"/>
            </w:tcBorders>
          </w:tcPr>
          <w:p w:rsidR="00C7746C" w:rsidRDefault="00C7746C">
            <w:pPr>
              <w:pStyle w:val="ConsPlusNormal"/>
            </w:pPr>
            <w:r>
              <w:t>Администрация (КСП)</w:t>
            </w:r>
          </w:p>
        </w:tc>
        <w:tc>
          <w:tcPr>
            <w:tcW w:w="2324" w:type="dxa"/>
            <w:vMerge/>
          </w:tcPr>
          <w:p w:rsidR="00C7746C" w:rsidRDefault="00C7746C"/>
        </w:tc>
      </w:tr>
      <w:tr w:rsidR="00C7746C">
        <w:tc>
          <w:tcPr>
            <w:tcW w:w="624" w:type="dxa"/>
            <w:vMerge w:val="restart"/>
          </w:tcPr>
          <w:p w:rsidR="00C7746C" w:rsidRDefault="00C7746C">
            <w:pPr>
              <w:pStyle w:val="ConsPlusNormal"/>
            </w:pPr>
            <w:r>
              <w:t>3.2.</w:t>
            </w:r>
          </w:p>
        </w:tc>
        <w:tc>
          <w:tcPr>
            <w:tcW w:w="2324" w:type="dxa"/>
            <w:tcBorders>
              <w:bottom w:val="nil"/>
            </w:tcBorders>
          </w:tcPr>
          <w:p w:rsidR="00C7746C" w:rsidRDefault="00C7746C">
            <w:pPr>
              <w:pStyle w:val="ConsPlusNormal"/>
            </w:pPr>
            <w:r>
              <w:t>Обеспечение принятия мер по повышению эффективности:</w:t>
            </w:r>
          </w:p>
          <w:p w:rsidR="00C7746C" w:rsidRDefault="00C7746C">
            <w:pPr>
              <w:pStyle w:val="ConsPlusNormal"/>
            </w:pPr>
            <w:r>
              <w:t>а) контроля за соблюдением лицами, замещающими:</w:t>
            </w:r>
          </w:p>
        </w:tc>
        <w:tc>
          <w:tcPr>
            <w:tcW w:w="1757" w:type="dxa"/>
            <w:vMerge w:val="restart"/>
          </w:tcPr>
          <w:p w:rsidR="00C7746C" w:rsidRDefault="00C7746C">
            <w:pPr>
              <w:pStyle w:val="ConsPlusNormal"/>
            </w:pPr>
            <w:r>
              <w:t>В течение планируемого периода</w:t>
            </w:r>
          </w:p>
        </w:tc>
        <w:tc>
          <w:tcPr>
            <w:tcW w:w="2041" w:type="dxa"/>
            <w:tcBorders>
              <w:bottom w:val="nil"/>
            </w:tcBorders>
          </w:tcPr>
          <w:p w:rsidR="00C7746C" w:rsidRDefault="00C7746C">
            <w:pPr>
              <w:pStyle w:val="ConsPlusNormal"/>
            </w:pPr>
            <w:r>
              <w:t>Администрация (КСП)</w:t>
            </w:r>
          </w:p>
        </w:tc>
        <w:tc>
          <w:tcPr>
            <w:tcW w:w="2324" w:type="dxa"/>
            <w:vMerge/>
          </w:tcPr>
          <w:p w:rsidR="00C7746C" w:rsidRDefault="00C7746C"/>
        </w:tc>
      </w:tr>
      <w:tr w:rsidR="00C7746C">
        <w:tblPrEx>
          <w:tblBorders>
            <w:insideH w:val="nil"/>
          </w:tblBorders>
        </w:tblPrEx>
        <w:tc>
          <w:tcPr>
            <w:tcW w:w="624" w:type="dxa"/>
            <w:vMerge/>
          </w:tcPr>
          <w:p w:rsidR="00C7746C" w:rsidRDefault="00C7746C"/>
        </w:tc>
        <w:tc>
          <w:tcPr>
            <w:tcW w:w="2324" w:type="dxa"/>
            <w:tcBorders>
              <w:top w:val="nil"/>
              <w:bottom w:val="nil"/>
            </w:tcBorders>
          </w:tcPr>
          <w:p w:rsidR="00C7746C" w:rsidRDefault="00C7746C">
            <w:pPr>
              <w:pStyle w:val="ConsPlusNormal"/>
            </w:pPr>
            <w:r>
              <w:t>- государственные должности,</w:t>
            </w:r>
          </w:p>
          <w:p w:rsidR="00C7746C" w:rsidRDefault="00C7746C">
            <w:pPr>
              <w:pStyle w:val="ConsPlusNormal"/>
            </w:pPr>
            <w:r>
              <w:t>- должности государственной гражданской службы,</w:t>
            </w:r>
          </w:p>
        </w:tc>
        <w:tc>
          <w:tcPr>
            <w:tcW w:w="1757" w:type="dxa"/>
            <w:vMerge/>
          </w:tcPr>
          <w:p w:rsidR="00C7746C" w:rsidRDefault="00C7746C"/>
        </w:tc>
        <w:tc>
          <w:tcPr>
            <w:tcW w:w="2041" w:type="dxa"/>
            <w:tcBorders>
              <w:top w:val="nil"/>
              <w:bottom w:val="nil"/>
            </w:tcBorders>
          </w:tcPr>
          <w:p w:rsidR="00C7746C" w:rsidRDefault="00C7746C">
            <w:pPr>
              <w:pStyle w:val="ConsPlusNormal"/>
            </w:pPr>
            <w:r>
              <w:t>Исполнительные органы государственной власти совместно с Администрацией (КСП)</w:t>
            </w:r>
          </w:p>
        </w:tc>
        <w:tc>
          <w:tcPr>
            <w:tcW w:w="2324" w:type="dxa"/>
            <w:vMerge/>
          </w:tcPr>
          <w:p w:rsidR="00C7746C" w:rsidRDefault="00C7746C"/>
        </w:tc>
      </w:tr>
      <w:tr w:rsidR="00C7746C">
        <w:tblPrEx>
          <w:tblBorders>
            <w:insideH w:val="nil"/>
          </w:tblBorders>
        </w:tblPrEx>
        <w:tc>
          <w:tcPr>
            <w:tcW w:w="624" w:type="dxa"/>
            <w:vMerge/>
          </w:tcPr>
          <w:p w:rsidR="00C7746C" w:rsidRDefault="00C7746C"/>
        </w:tc>
        <w:tc>
          <w:tcPr>
            <w:tcW w:w="2324" w:type="dxa"/>
            <w:tcBorders>
              <w:top w:val="nil"/>
              <w:bottom w:val="nil"/>
            </w:tcBorders>
          </w:tcPr>
          <w:p w:rsidR="00C7746C" w:rsidRDefault="00C7746C">
            <w:pPr>
              <w:pStyle w:val="ConsPlusNormal"/>
            </w:pPr>
            <w:r>
              <w:t>- муниципальные должности,</w:t>
            </w:r>
          </w:p>
        </w:tc>
        <w:tc>
          <w:tcPr>
            <w:tcW w:w="1757" w:type="dxa"/>
            <w:vMerge/>
          </w:tcPr>
          <w:p w:rsidR="00C7746C" w:rsidRDefault="00C7746C"/>
        </w:tc>
        <w:tc>
          <w:tcPr>
            <w:tcW w:w="2041" w:type="dxa"/>
            <w:tcBorders>
              <w:top w:val="nil"/>
              <w:bottom w:val="nil"/>
            </w:tcBorders>
          </w:tcPr>
          <w:p w:rsidR="00C7746C" w:rsidRDefault="00C7746C">
            <w:pPr>
              <w:pStyle w:val="ConsPlusNormal"/>
            </w:pPr>
            <w:r>
              <w:t>Администрация (КСП)</w:t>
            </w:r>
          </w:p>
        </w:tc>
        <w:tc>
          <w:tcPr>
            <w:tcW w:w="2324" w:type="dxa"/>
            <w:vMerge/>
          </w:tcPr>
          <w:p w:rsidR="00C7746C" w:rsidRDefault="00C7746C"/>
        </w:tc>
      </w:tr>
      <w:tr w:rsidR="00C7746C">
        <w:tblPrEx>
          <w:tblBorders>
            <w:insideH w:val="nil"/>
          </w:tblBorders>
        </w:tblPrEx>
        <w:tc>
          <w:tcPr>
            <w:tcW w:w="624" w:type="dxa"/>
            <w:vMerge/>
          </w:tcPr>
          <w:p w:rsidR="00C7746C" w:rsidRDefault="00C7746C"/>
        </w:tc>
        <w:tc>
          <w:tcPr>
            <w:tcW w:w="2324" w:type="dxa"/>
            <w:tcBorders>
              <w:top w:val="nil"/>
              <w:bottom w:val="nil"/>
            </w:tcBorders>
          </w:tcPr>
          <w:p w:rsidR="00C7746C" w:rsidRDefault="00C7746C">
            <w:pPr>
              <w:pStyle w:val="ConsPlusNormal"/>
            </w:pPr>
            <w:r>
              <w:t xml:space="preserve">- должности муниципальной службы, требований законодательства Российской Федерации о противодействии коррупции, касающихся предотвращения и </w:t>
            </w:r>
            <w:r>
              <w:lastRenderedPageBreak/>
              <w:t>урегулирования конфликта интересов, в том числе за привлечением таких лиц к ответственности в случае их несоблюдения;</w:t>
            </w:r>
          </w:p>
        </w:tc>
        <w:tc>
          <w:tcPr>
            <w:tcW w:w="1757" w:type="dxa"/>
            <w:vMerge/>
          </w:tcPr>
          <w:p w:rsidR="00C7746C" w:rsidRDefault="00C7746C"/>
        </w:tc>
        <w:tc>
          <w:tcPr>
            <w:tcW w:w="2041" w:type="dxa"/>
            <w:tcBorders>
              <w:top w:val="nil"/>
              <w:bottom w:val="nil"/>
            </w:tcBorders>
          </w:tcPr>
          <w:p w:rsidR="00C7746C" w:rsidRDefault="00C7746C">
            <w:pPr>
              <w:pStyle w:val="ConsPlusNormal"/>
            </w:pPr>
            <w:r>
              <w:t>Органы местного самоуправления (по согласованию)</w:t>
            </w:r>
          </w:p>
        </w:tc>
        <w:tc>
          <w:tcPr>
            <w:tcW w:w="2324" w:type="dxa"/>
            <w:vMerge/>
          </w:tcPr>
          <w:p w:rsidR="00C7746C" w:rsidRDefault="00C7746C"/>
        </w:tc>
      </w:tr>
      <w:tr w:rsidR="00C7746C">
        <w:tblPrEx>
          <w:tblBorders>
            <w:insideH w:val="nil"/>
          </w:tblBorders>
        </w:tblPrEx>
        <w:tc>
          <w:tcPr>
            <w:tcW w:w="624" w:type="dxa"/>
            <w:vMerge/>
          </w:tcPr>
          <w:p w:rsidR="00C7746C" w:rsidRDefault="00C7746C"/>
        </w:tc>
        <w:tc>
          <w:tcPr>
            <w:tcW w:w="2324" w:type="dxa"/>
            <w:tcBorders>
              <w:top w:val="nil"/>
              <w:bottom w:val="nil"/>
            </w:tcBorders>
          </w:tcPr>
          <w:p w:rsidR="00C7746C" w:rsidRDefault="00C7746C">
            <w:pPr>
              <w:pStyle w:val="ConsPlusNormal"/>
            </w:pPr>
            <w:r>
              <w:t>б) кадровой работы в части, касающейся ведения личных дел лиц, замещающих государственные должности, должности государственной гражданской службы, муниципальные должности,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757" w:type="dxa"/>
            <w:vMerge/>
          </w:tcPr>
          <w:p w:rsidR="00C7746C" w:rsidRDefault="00C7746C"/>
        </w:tc>
        <w:tc>
          <w:tcPr>
            <w:tcW w:w="2041" w:type="dxa"/>
            <w:tcBorders>
              <w:top w:val="nil"/>
              <w:bottom w:val="nil"/>
            </w:tcBorders>
          </w:tcPr>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vMerge/>
          </w:tcPr>
          <w:p w:rsidR="00C7746C" w:rsidRDefault="00C7746C"/>
        </w:tc>
      </w:tr>
      <w:tr w:rsidR="00C7746C">
        <w:tc>
          <w:tcPr>
            <w:tcW w:w="624" w:type="dxa"/>
            <w:vMerge/>
          </w:tcPr>
          <w:p w:rsidR="00C7746C" w:rsidRDefault="00C7746C"/>
        </w:tc>
        <w:tc>
          <w:tcPr>
            <w:tcW w:w="2324" w:type="dxa"/>
            <w:tcBorders>
              <w:top w:val="nil"/>
            </w:tcBorders>
          </w:tcPr>
          <w:p w:rsidR="00C7746C" w:rsidRDefault="00C7746C">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2022 года, до 20 января 2023 года, до 1 декабря 2023 года</w:t>
            </w:r>
          </w:p>
        </w:tc>
        <w:tc>
          <w:tcPr>
            <w:tcW w:w="1757" w:type="dxa"/>
            <w:vMerge/>
          </w:tcPr>
          <w:p w:rsidR="00C7746C" w:rsidRDefault="00C7746C"/>
        </w:tc>
        <w:tc>
          <w:tcPr>
            <w:tcW w:w="2041" w:type="dxa"/>
            <w:tcBorders>
              <w:top w:val="nil"/>
            </w:tcBorders>
          </w:tcPr>
          <w:p w:rsidR="00C7746C" w:rsidRDefault="00C7746C">
            <w:pPr>
              <w:pStyle w:val="ConsPlusNormal"/>
            </w:pPr>
            <w:r>
              <w:t>Исполнительные органы государственной власти,</w:t>
            </w:r>
          </w:p>
          <w:p w:rsidR="00C7746C" w:rsidRDefault="00C7746C">
            <w:pPr>
              <w:pStyle w:val="ConsPlusNormal"/>
            </w:pPr>
            <w:r>
              <w:t>органы местного самоуправления (по согласованию)</w:t>
            </w:r>
          </w:p>
        </w:tc>
        <w:tc>
          <w:tcPr>
            <w:tcW w:w="2324" w:type="dxa"/>
            <w:vMerge/>
          </w:tcPr>
          <w:p w:rsidR="00C7746C" w:rsidRDefault="00C7746C"/>
        </w:tc>
      </w:tr>
      <w:tr w:rsidR="00C7746C">
        <w:tc>
          <w:tcPr>
            <w:tcW w:w="624" w:type="dxa"/>
          </w:tcPr>
          <w:p w:rsidR="00C7746C" w:rsidRDefault="00C7746C">
            <w:pPr>
              <w:pStyle w:val="ConsPlusNormal"/>
            </w:pPr>
            <w:r>
              <w:t>3.3.</w:t>
            </w:r>
          </w:p>
        </w:tc>
        <w:tc>
          <w:tcPr>
            <w:tcW w:w="2324" w:type="dxa"/>
          </w:tcPr>
          <w:p w:rsidR="00C7746C" w:rsidRDefault="00C7746C">
            <w:pPr>
              <w:pStyle w:val="ConsPlusNormal"/>
            </w:pPr>
            <w:r>
              <w:t xml:space="preserve">Повышение эффективности деятельности комиссий по соблюдению требований к </w:t>
            </w:r>
            <w:r>
              <w:lastRenderedPageBreak/>
              <w:t>служебному поведению государственных гражданских служащих и урегулированию конфликта интересов, в том числе посредством привлечения представителей общественных советов, созданных при исполнительных органах государственной власти,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tc>
        <w:tc>
          <w:tcPr>
            <w:tcW w:w="1757" w:type="dxa"/>
          </w:tcPr>
          <w:p w:rsidR="00C7746C" w:rsidRDefault="00C7746C">
            <w:pPr>
              <w:pStyle w:val="ConsPlusNormal"/>
            </w:pPr>
            <w:r>
              <w:lastRenderedPageBreak/>
              <w:t>В течение планируемого периода</w:t>
            </w:r>
          </w:p>
        </w:tc>
        <w:tc>
          <w:tcPr>
            <w:tcW w:w="2041" w:type="dxa"/>
          </w:tcPr>
          <w:p w:rsidR="00C7746C" w:rsidRDefault="00C7746C">
            <w:pPr>
              <w:pStyle w:val="ConsPlusNormal"/>
            </w:pPr>
            <w:r>
              <w:t>Исполнительные органы государственной власти</w:t>
            </w:r>
          </w:p>
        </w:tc>
        <w:tc>
          <w:tcPr>
            <w:tcW w:w="2324" w:type="dxa"/>
            <w:vMerge/>
          </w:tcPr>
          <w:p w:rsidR="00C7746C" w:rsidRDefault="00C7746C"/>
        </w:tc>
      </w:tr>
      <w:tr w:rsidR="00C7746C">
        <w:tc>
          <w:tcPr>
            <w:tcW w:w="624" w:type="dxa"/>
          </w:tcPr>
          <w:p w:rsidR="00C7746C" w:rsidRDefault="00C7746C">
            <w:pPr>
              <w:pStyle w:val="ConsPlusNormal"/>
            </w:pPr>
            <w:r>
              <w:t>3.4.</w:t>
            </w:r>
          </w:p>
        </w:tc>
        <w:tc>
          <w:tcPr>
            <w:tcW w:w="2324" w:type="dxa"/>
          </w:tcPr>
          <w:p w:rsidR="00C7746C" w:rsidRDefault="00C7746C">
            <w:pPr>
              <w:pStyle w:val="ConsPlusNormal"/>
            </w:pPr>
            <w:r>
              <w:t>Размещение информации о каждом факте несоблюдения требований о предотвращении или об урегулировании конфликта интересов лицами, замещающими государственные должности, государственными гражданскими служащими на официальных сайтах соответствующего исполнительного органа государственной власти</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Администрация (КСП),</w:t>
            </w:r>
          </w:p>
          <w:p w:rsidR="00C7746C" w:rsidRDefault="00C7746C">
            <w:pPr>
              <w:pStyle w:val="ConsPlusNormal"/>
            </w:pPr>
            <w:r>
              <w:t>исполнительные органы государственной власти</w:t>
            </w:r>
          </w:p>
        </w:tc>
        <w:tc>
          <w:tcPr>
            <w:tcW w:w="2324" w:type="dxa"/>
          </w:tcPr>
          <w:p w:rsidR="00C7746C" w:rsidRDefault="00C7746C">
            <w:pPr>
              <w:pStyle w:val="ConsPlusNormal"/>
            </w:pPr>
          </w:p>
        </w:tc>
      </w:tr>
      <w:tr w:rsidR="00C7746C">
        <w:tc>
          <w:tcPr>
            <w:tcW w:w="9070" w:type="dxa"/>
            <w:gridSpan w:val="5"/>
          </w:tcPr>
          <w:p w:rsidR="00C7746C" w:rsidRDefault="00C7746C">
            <w:pPr>
              <w:pStyle w:val="ConsPlusNormal"/>
              <w:outlineLvl w:val="1"/>
            </w:pPr>
            <w:r>
              <w:t>IV. Снижение количества нормативных правовых актов Главы Республики Бурятия и Правительства Республики Бурятия, содержащих коррупциогенные факторы</w:t>
            </w:r>
          </w:p>
        </w:tc>
      </w:tr>
      <w:tr w:rsidR="00C7746C">
        <w:tc>
          <w:tcPr>
            <w:tcW w:w="624" w:type="dxa"/>
          </w:tcPr>
          <w:p w:rsidR="00C7746C" w:rsidRDefault="00C7746C">
            <w:pPr>
              <w:pStyle w:val="ConsPlusNormal"/>
            </w:pPr>
            <w:r>
              <w:t>4.1.</w:t>
            </w:r>
          </w:p>
        </w:tc>
        <w:tc>
          <w:tcPr>
            <w:tcW w:w="2324" w:type="dxa"/>
          </w:tcPr>
          <w:p w:rsidR="00C7746C" w:rsidRDefault="00C7746C">
            <w:pPr>
              <w:pStyle w:val="ConsPlusNormal"/>
            </w:pPr>
            <w:r>
              <w:t xml:space="preserve">Проведение плановой антикоррупционной экспертизы </w:t>
            </w:r>
            <w:r>
              <w:lastRenderedPageBreak/>
              <w:t>нормативных правовых актов Главы Республики Бурятия и Правительства Республики Бурятия</w:t>
            </w:r>
          </w:p>
        </w:tc>
        <w:tc>
          <w:tcPr>
            <w:tcW w:w="1757" w:type="dxa"/>
          </w:tcPr>
          <w:p w:rsidR="00C7746C" w:rsidRDefault="00C7746C">
            <w:pPr>
              <w:pStyle w:val="ConsPlusNormal"/>
            </w:pPr>
            <w:r>
              <w:lastRenderedPageBreak/>
              <w:t>Ежеквартально</w:t>
            </w:r>
          </w:p>
        </w:tc>
        <w:tc>
          <w:tcPr>
            <w:tcW w:w="2041" w:type="dxa"/>
          </w:tcPr>
          <w:p w:rsidR="00C7746C" w:rsidRDefault="00C7746C">
            <w:pPr>
              <w:pStyle w:val="ConsPlusNormal"/>
            </w:pPr>
            <w:r>
              <w:t xml:space="preserve">Администрация (Государственно-правовой комитет </w:t>
            </w:r>
            <w:r>
              <w:lastRenderedPageBreak/>
              <w:t>(далее - ГПК))</w:t>
            </w:r>
          </w:p>
        </w:tc>
        <w:tc>
          <w:tcPr>
            <w:tcW w:w="2324" w:type="dxa"/>
            <w:vMerge w:val="restart"/>
          </w:tcPr>
          <w:p w:rsidR="00C7746C" w:rsidRDefault="00C7746C">
            <w:pPr>
              <w:pStyle w:val="ConsPlusNormal"/>
            </w:pPr>
          </w:p>
        </w:tc>
      </w:tr>
      <w:tr w:rsidR="00C7746C">
        <w:tc>
          <w:tcPr>
            <w:tcW w:w="624" w:type="dxa"/>
          </w:tcPr>
          <w:p w:rsidR="00C7746C" w:rsidRDefault="00C7746C">
            <w:pPr>
              <w:pStyle w:val="ConsPlusNormal"/>
            </w:pPr>
            <w:r>
              <w:t>4.2.</w:t>
            </w:r>
          </w:p>
        </w:tc>
        <w:tc>
          <w:tcPr>
            <w:tcW w:w="2324" w:type="dxa"/>
          </w:tcPr>
          <w:p w:rsidR="00C7746C" w:rsidRDefault="00C7746C">
            <w:pPr>
              <w:pStyle w:val="ConsPlusNormal"/>
            </w:pPr>
            <w:r>
              <w:t>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по профилактике коррупционных и иных правонарушений КСП Администрации</w:t>
            </w:r>
          </w:p>
        </w:tc>
        <w:tc>
          <w:tcPr>
            <w:tcW w:w="1757" w:type="dxa"/>
          </w:tcPr>
          <w:p w:rsidR="00C7746C" w:rsidRDefault="00C7746C">
            <w:pPr>
              <w:pStyle w:val="ConsPlusNormal"/>
            </w:pPr>
            <w:r>
              <w:t>Декабрь 2021 года,</w:t>
            </w:r>
          </w:p>
          <w:p w:rsidR="00C7746C" w:rsidRDefault="00C7746C">
            <w:pPr>
              <w:pStyle w:val="ConsPlusNormal"/>
            </w:pPr>
            <w:r>
              <w:t>декабрь 2022 года,</w:t>
            </w:r>
          </w:p>
          <w:p w:rsidR="00C7746C" w:rsidRDefault="00C7746C">
            <w:pPr>
              <w:pStyle w:val="ConsPlusNormal"/>
            </w:pPr>
            <w:r>
              <w:t>декабрь 2023 года</w:t>
            </w:r>
          </w:p>
        </w:tc>
        <w:tc>
          <w:tcPr>
            <w:tcW w:w="2041" w:type="dxa"/>
          </w:tcPr>
          <w:p w:rsidR="00C7746C" w:rsidRDefault="00C7746C">
            <w:pPr>
              <w:pStyle w:val="ConsPlusNormal"/>
            </w:pPr>
            <w:r>
              <w:t>Администрация (ГПК)</w:t>
            </w:r>
          </w:p>
        </w:tc>
        <w:tc>
          <w:tcPr>
            <w:tcW w:w="2324" w:type="dxa"/>
            <w:vMerge/>
          </w:tcPr>
          <w:p w:rsidR="00C7746C" w:rsidRDefault="00C7746C"/>
        </w:tc>
      </w:tr>
      <w:tr w:rsidR="00C7746C">
        <w:tc>
          <w:tcPr>
            <w:tcW w:w="624" w:type="dxa"/>
          </w:tcPr>
          <w:p w:rsidR="00C7746C" w:rsidRDefault="00C7746C">
            <w:pPr>
              <w:pStyle w:val="ConsPlusNormal"/>
            </w:pPr>
            <w:r>
              <w:t>4.3.</w:t>
            </w:r>
          </w:p>
        </w:tc>
        <w:tc>
          <w:tcPr>
            <w:tcW w:w="2324" w:type="dxa"/>
          </w:tcPr>
          <w:p w:rsidR="00C7746C" w:rsidRDefault="00C7746C">
            <w:pPr>
              <w:pStyle w:val="ConsPlusNormal"/>
            </w:pPr>
            <w:r>
              <w:t>Проведение текущей антикоррупционной экспертизы проектов нормативных правовых актов Главы Республики Бурятия и Правительства Республики Бурятия</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Администрация (ГПК),</w:t>
            </w:r>
          </w:p>
          <w:p w:rsidR="00C7746C" w:rsidRDefault="00C7746C">
            <w:pPr>
              <w:pStyle w:val="ConsPlusNormal"/>
            </w:pPr>
            <w:r>
              <w:t>исполнительные органы государственной власти</w:t>
            </w:r>
          </w:p>
        </w:tc>
        <w:tc>
          <w:tcPr>
            <w:tcW w:w="2324" w:type="dxa"/>
            <w:vMerge/>
          </w:tcPr>
          <w:p w:rsidR="00C7746C" w:rsidRDefault="00C7746C"/>
        </w:tc>
      </w:tr>
      <w:tr w:rsidR="00C7746C">
        <w:tc>
          <w:tcPr>
            <w:tcW w:w="624" w:type="dxa"/>
          </w:tcPr>
          <w:p w:rsidR="00C7746C" w:rsidRDefault="00C7746C">
            <w:pPr>
              <w:pStyle w:val="ConsPlusNormal"/>
            </w:pPr>
            <w:r>
              <w:t>4.4.</w:t>
            </w:r>
          </w:p>
        </w:tc>
        <w:tc>
          <w:tcPr>
            <w:tcW w:w="2324" w:type="dxa"/>
          </w:tcPr>
          <w:p w:rsidR="00C7746C" w:rsidRDefault="00C7746C">
            <w:pPr>
              <w:pStyle w:val="ConsPlusNormal"/>
            </w:pPr>
            <w:r>
              <w:t>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едином региональном интернет-портале</w:t>
            </w:r>
          </w:p>
        </w:tc>
        <w:tc>
          <w:tcPr>
            <w:tcW w:w="1757" w:type="dxa"/>
          </w:tcPr>
          <w:p w:rsidR="00C7746C" w:rsidRDefault="00C7746C">
            <w:pPr>
              <w:pStyle w:val="ConsPlusNormal"/>
            </w:pPr>
            <w:r>
              <w:t>В течение планируемого периода</w:t>
            </w:r>
          </w:p>
        </w:tc>
        <w:tc>
          <w:tcPr>
            <w:tcW w:w="2041" w:type="dxa"/>
          </w:tcPr>
          <w:p w:rsidR="00C7746C" w:rsidRDefault="00C7746C">
            <w:pPr>
              <w:pStyle w:val="ConsPlusNormal"/>
            </w:pPr>
            <w:r>
              <w:t>Исполнительные органы государственной власти</w:t>
            </w:r>
          </w:p>
        </w:tc>
        <w:tc>
          <w:tcPr>
            <w:tcW w:w="2324" w:type="dxa"/>
            <w:vMerge/>
          </w:tcPr>
          <w:p w:rsidR="00C7746C" w:rsidRDefault="00C7746C"/>
        </w:tc>
      </w:tr>
    </w:tbl>
    <w:p w:rsidR="00C7746C" w:rsidRDefault="00C7746C">
      <w:pPr>
        <w:pStyle w:val="ConsPlusNormal"/>
        <w:jc w:val="both"/>
      </w:pPr>
    </w:p>
    <w:p w:rsidR="00C7746C" w:rsidRDefault="00C7746C">
      <w:pPr>
        <w:pStyle w:val="ConsPlusNormal"/>
        <w:jc w:val="both"/>
      </w:pPr>
    </w:p>
    <w:p w:rsidR="00C7746C" w:rsidRDefault="00C7746C">
      <w:pPr>
        <w:pStyle w:val="ConsPlusNormal"/>
        <w:pBdr>
          <w:top w:val="single" w:sz="6" w:space="0" w:color="auto"/>
        </w:pBdr>
        <w:spacing w:before="100" w:after="100"/>
        <w:jc w:val="both"/>
        <w:rPr>
          <w:sz w:val="2"/>
          <w:szCs w:val="2"/>
        </w:rPr>
      </w:pPr>
    </w:p>
    <w:p w:rsidR="0068286B" w:rsidRDefault="0068286B"/>
    <w:sectPr w:rsidR="0068286B" w:rsidSect="005924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C00" w:rsidRDefault="002F2C00" w:rsidP="00C7746C">
      <w:pPr>
        <w:spacing w:after="0" w:line="240" w:lineRule="auto"/>
      </w:pPr>
      <w:r>
        <w:separator/>
      </w:r>
    </w:p>
  </w:endnote>
  <w:endnote w:type="continuationSeparator" w:id="0">
    <w:p w:rsidR="002F2C00" w:rsidRDefault="002F2C00" w:rsidP="00C7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C00" w:rsidRDefault="002F2C00" w:rsidP="00C7746C">
      <w:pPr>
        <w:spacing w:after="0" w:line="240" w:lineRule="auto"/>
      </w:pPr>
      <w:r>
        <w:separator/>
      </w:r>
    </w:p>
  </w:footnote>
  <w:footnote w:type="continuationSeparator" w:id="0">
    <w:p w:rsidR="002F2C00" w:rsidRDefault="002F2C00" w:rsidP="00C774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C"/>
    <w:rsid w:val="0000001F"/>
    <w:rsid w:val="0000120B"/>
    <w:rsid w:val="000013BA"/>
    <w:rsid w:val="0000235A"/>
    <w:rsid w:val="0000279F"/>
    <w:rsid w:val="00002D83"/>
    <w:rsid w:val="0000432E"/>
    <w:rsid w:val="0000559A"/>
    <w:rsid w:val="000059C4"/>
    <w:rsid w:val="00005D34"/>
    <w:rsid w:val="0000631C"/>
    <w:rsid w:val="00007E28"/>
    <w:rsid w:val="000100F5"/>
    <w:rsid w:val="000104D2"/>
    <w:rsid w:val="000106EC"/>
    <w:rsid w:val="0001096F"/>
    <w:rsid w:val="000113A2"/>
    <w:rsid w:val="000115F8"/>
    <w:rsid w:val="00012004"/>
    <w:rsid w:val="000132DD"/>
    <w:rsid w:val="0001336B"/>
    <w:rsid w:val="00014BD6"/>
    <w:rsid w:val="00015DD0"/>
    <w:rsid w:val="00016105"/>
    <w:rsid w:val="00016FA6"/>
    <w:rsid w:val="000176F7"/>
    <w:rsid w:val="000206EC"/>
    <w:rsid w:val="000207E0"/>
    <w:rsid w:val="0002090F"/>
    <w:rsid w:val="00021C67"/>
    <w:rsid w:val="00022791"/>
    <w:rsid w:val="00023D24"/>
    <w:rsid w:val="00024416"/>
    <w:rsid w:val="0003069C"/>
    <w:rsid w:val="000315EC"/>
    <w:rsid w:val="00032CAE"/>
    <w:rsid w:val="00032D73"/>
    <w:rsid w:val="00034565"/>
    <w:rsid w:val="000355A6"/>
    <w:rsid w:val="0003694D"/>
    <w:rsid w:val="00036FAD"/>
    <w:rsid w:val="000370C0"/>
    <w:rsid w:val="000404F5"/>
    <w:rsid w:val="00040EDA"/>
    <w:rsid w:val="00040F7D"/>
    <w:rsid w:val="00041B50"/>
    <w:rsid w:val="00042065"/>
    <w:rsid w:val="00042714"/>
    <w:rsid w:val="00042EB7"/>
    <w:rsid w:val="00045937"/>
    <w:rsid w:val="00045DE2"/>
    <w:rsid w:val="00046373"/>
    <w:rsid w:val="000514B0"/>
    <w:rsid w:val="0005171B"/>
    <w:rsid w:val="00051852"/>
    <w:rsid w:val="0005296A"/>
    <w:rsid w:val="00052BDC"/>
    <w:rsid w:val="00052C12"/>
    <w:rsid w:val="00052CD2"/>
    <w:rsid w:val="000534A9"/>
    <w:rsid w:val="00053FE8"/>
    <w:rsid w:val="00054F41"/>
    <w:rsid w:val="00055005"/>
    <w:rsid w:val="00055A5C"/>
    <w:rsid w:val="00056389"/>
    <w:rsid w:val="000564A6"/>
    <w:rsid w:val="00057673"/>
    <w:rsid w:val="00057675"/>
    <w:rsid w:val="00057F17"/>
    <w:rsid w:val="000618AE"/>
    <w:rsid w:val="00061A76"/>
    <w:rsid w:val="00063FBC"/>
    <w:rsid w:val="0006404D"/>
    <w:rsid w:val="00064339"/>
    <w:rsid w:val="00065B53"/>
    <w:rsid w:val="00066740"/>
    <w:rsid w:val="000678D3"/>
    <w:rsid w:val="00067B2D"/>
    <w:rsid w:val="00067CEE"/>
    <w:rsid w:val="00070143"/>
    <w:rsid w:val="000704EE"/>
    <w:rsid w:val="0007081D"/>
    <w:rsid w:val="00070A78"/>
    <w:rsid w:val="000715CE"/>
    <w:rsid w:val="00071D49"/>
    <w:rsid w:val="000722E1"/>
    <w:rsid w:val="00072BCE"/>
    <w:rsid w:val="00072C4D"/>
    <w:rsid w:val="00072DA5"/>
    <w:rsid w:val="0007412A"/>
    <w:rsid w:val="000758B9"/>
    <w:rsid w:val="00080404"/>
    <w:rsid w:val="0008097A"/>
    <w:rsid w:val="0008178D"/>
    <w:rsid w:val="00081DBD"/>
    <w:rsid w:val="000835E5"/>
    <w:rsid w:val="00084173"/>
    <w:rsid w:val="00085FA4"/>
    <w:rsid w:val="0008692B"/>
    <w:rsid w:val="00090579"/>
    <w:rsid w:val="00090862"/>
    <w:rsid w:val="00090C5F"/>
    <w:rsid w:val="000913A1"/>
    <w:rsid w:val="00092850"/>
    <w:rsid w:val="00094FBB"/>
    <w:rsid w:val="00095130"/>
    <w:rsid w:val="00095EBE"/>
    <w:rsid w:val="00096081"/>
    <w:rsid w:val="000A0B3D"/>
    <w:rsid w:val="000A1945"/>
    <w:rsid w:val="000A1AAA"/>
    <w:rsid w:val="000A1EF0"/>
    <w:rsid w:val="000A231F"/>
    <w:rsid w:val="000A23A0"/>
    <w:rsid w:val="000A52DF"/>
    <w:rsid w:val="000A6A95"/>
    <w:rsid w:val="000B0619"/>
    <w:rsid w:val="000B3445"/>
    <w:rsid w:val="000B596F"/>
    <w:rsid w:val="000B748D"/>
    <w:rsid w:val="000B7AD9"/>
    <w:rsid w:val="000C043C"/>
    <w:rsid w:val="000C11A0"/>
    <w:rsid w:val="000C1211"/>
    <w:rsid w:val="000C2305"/>
    <w:rsid w:val="000C2770"/>
    <w:rsid w:val="000C36EE"/>
    <w:rsid w:val="000C5A56"/>
    <w:rsid w:val="000D01BB"/>
    <w:rsid w:val="000D0A86"/>
    <w:rsid w:val="000D16F8"/>
    <w:rsid w:val="000D2034"/>
    <w:rsid w:val="000D3CB4"/>
    <w:rsid w:val="000D43F7"/>
    <w:rsid w:val="000D48FF"/>
    <w:rsid w:val="000D4F1E"/>
    <w:rsid w:val="000D50BA"/>
    <w:rsid w:val="000D5CA4"/>
    <w:rsid w:val="000D677B"/>
    <w:rsid w:val="000D72C8"/>
    <w:rsid w:val="000D7CDE"/>
    <w:rsid w:val="000E028D"/>
    <w:rsid w:val="000E1314"/>
    <w:rsid w:val="000E2191"/>
    <w:rsid w:val="000E24C3"/>
    <w:rsid w:val="000E314D"/>
    <w:rsid w:val="000E4208"/>
    <w:rsid w:val="000E423E"/>
    <w:rsid w:val="000E43F2"/>
    <w:rsid w:val="000E44D8"/>
    <w:rsid w:val="000E718B"/>
    <w:rsid w:val="000F099E"/>
    <w:rsid w:val="000F11D6"/>
    <w:rsid w:val="000F147D"/>
    <w:rsid w:val="000F291D"/>
    <w:rsid w:val="000F2AB6"/>
    <w:rsid w:val="000F4E1C"/>
    <w:rsid w:val="000F4F3E"/>
    <w:rsid w:val="000F6ED0"/>
    <w:rsid w:val="001007B3"/>
    <w:rsid w:val="001010DF"/>
    <w:rsid w:val="00103275"/>
    <w:rsid w:val="001034B9"/>
    <w:rsid w:val="0010449C"/>
    <w:rsid w:val="00104B3F"/>
    <w:rsid w:val="00104EA3"/>
    <w:rsid w:val="00104EAD"/>
    <w:rsid w:val="00105309"/>
    <w:rsid w:val="001056CB"/>
    <w:rsid w:val="00106752"/>
    <w:rsid w:val="001068D5"/>
    <w:rsid w:val="00106B56"/>
    <w:rsid w:val="00110554"/>
    <w:rsid w:val="001113A5"/>
    <w:rsid w:val="00112AA1"/>
    <w:rsid w:val="00112E8A"/>
    <w:rsid w:val="0011380C"/>
    <w:rsid w:val="001140C1"/>
    <w:rsid w:val="001144E5"/>
    <w:rsid w:val="0011525A"/>
    <w:rsid w:val="001154A4"/>
    <w:rsid w:val="001157F1"/>
    <w:rsid w:val="0011630C"/>
    <w:rsid w:val="00120537"/>
    <w:rsid w:val="001219F0"/>
    <w:rsid w:val="001235FD"/>
    <w:rsid w:val="00123EDF"/>
    <w:rsid w:val="0012501A"/>
    <w:rsid w:val="001250C2"/>
    <w:rsid w:val="001255D8"/>
    <w:rsid w:val="00125E01"/>
    <w:rsid w:val="00125F4A"/>
    <w:rsid w:val="00130286"/>
    <w:rsid w:val="001305B8"/>
    <w:rsid w:val="00131510"/>
    <w:rsid w:val="00131B75"/>
    <w:rsid w:val="00132855"/>
    <w:rsid w:val="0013308D"/>
    <w:rsid w:val="001332E6"/>
    <w:rsid w:val="0013397C"/>
    <w:rsid w:val="00134003"/>
    <w:rsid w:val="00135477"/>
    <w:rsid w:val="00135591"/>
    <w:rsid w:val="0013606F"/>
    <w:rsid w:val="00136558"/>
    <w:rsid w:val="00136835"/>
    <w:rsid w:val="00136CDD"/>
    <w:rsid w:val="00137B55"/>
    <w:rsid w:val="0014019A"/>
    <w:rsid w:val="0014074E"/>
    <w:rsid w:val="00142A39"/>
    <w:rsid w:val="00142EC6"/>
    <w:rsid w:val="00142F24"/>
    <w:rsid w:val="0014334F"/>
    <w:rsid w:val="00143BCA"/>
    <w:rsid w:val="001451D3"/>
    <w:rsid w:val="00146FF2"/>
    <w:rsid w:val="0014794C"/>
    <w:rsid w:val="0015065B"/>
    <w:rsid w:val="00152541"/>
    <w:rsid w:val="00152989"/>
    <w:rsid w:val="00152B42"/>
    <w:rsid w:val="00152F8B"/>
    <w:rsid w:val="00153671"/>
    <w:rsid w:val="00153A7E"/>
    <w:rsid w:val="0015418E"/>
    <w:rsid w:val="00154E2D"/>
    <w:rsid w:val="0016091A"/>
    <w:rsid w:val="00161B5B"/>
    <w:rsid w:val="00162062"/>
    <w:rsid w:val="00162905"/>
    <w:rsid w:val="00163348"/>
    <w:rsid w:val="001639F5"/>
    <w:rsid w:val="001641A3"/>
    <w:rsid w:val="0016435C"/>
    <w:rsid w:val="00164491"/>
    <w:rsid w:val="0016558A"/>
    <w:rsid w:val="0016690F"/>
    <w:rsid w:val="00167A64"/>
    <w:rsid w:val="00167D6F"/>
    <w:rsid w:val="00167FC5"/>
    <w:rsid w:val="00170098"/>
    <w:rsid w:val="00170B86"/>
    <w:rsid w:val="0017161D"/>
    <w:rsid w:val="00171B88"/>
    <w:rsid w:val="00174426"/>
    <w:rsid w:val="001749F0"/>
    <w:rsid w:val="001753FA"/>
    <w:rsid w:val="001759ED"/>
    <w:rsid w:val="00175DB4"/>
    <w:rsid w:val="00175ED9"/>
    <w:rsid w:val="001776EF"/>
    <w:rsid w:val="001778D5"/>
    <w:rsid w:val="00177C27"/>
    <w:rsid w:val="00181BC3"/>
    <w:rsid w:val="00182EA7"/>
    <w:rsid w:val="0018437F"/>
    <w:rsid w:val="001844F8"/>
    <w:rsid w:val="00185689"/>
    <w:rsid w:val="00186586"/>
    <w:rsid w:val="001869E8"/>
    <w:rsid w:val="001903C0"/>
    <w:rsid w:val="00190CE1"/>
    <w:rsid w:val="00190CE4"/>
    <w:rsid w:val="001924D9"/>
    <w:rsid w:val="00194308"/>
    <w:rsid w:val="001948F7"/>
    <w:rsid w:val="0019685A"/>
    <w:rsid w:val="001978C9"/>
    <w:rsid w:val="00197ADD"/>
    <w:rsid w:val="001A0E92"/>
    <w:rsid w:val="001A1D96"/>
    <w:rsid w:val="001A234A"/>
    <w:rsid w:val="001A47D1"/>
    <w:rsid w:val="001A5046"/>
    <w:rsid w:val="001A5508"/>
    <w:rsid w:val="001A5567"/>
    <w:rsid w:val="001A68CD"/>
    <w:rsid w:val="001A7428"/>
    <w:rsid w:val="001A765C"/>
    <w:rsid w:val="001A7F29"/>
    <w:rsid w:val="001B0E63"/>
    <w:rsid w:val="001B2035"/>
    <w:rsid w:val="001B29B3"/>
    <w:rsid w:val="001B560B"/>
    <w:rsid w:val="001B622F"/>
    <w:rsid w:val="001B7BBA"/>
    <w:rsid w:val="001C06A0"/>
    <w:rsid w:val="001C1B40"/>
    <w:rsid w:val="001C2235"/>
    <w:rsid w:val="001C3041"/>
    <w:rsid w:val="001C3479"/>
    <w:rsid w:val="001C354C"/>
    <w:rsid w:val="001C411B"/>
    <w:rsid w:val="001C4967"/>
    <w:rsid w:val="001C51DA"/>
    <w:rsid w:val="001C5A88"/>
    <w:rsid w:val="001C772E"/>
    <w:rsid w:val="001D026D"/>
    <w:rsid w:val="001D0483"/>
    <w:rsid w:val="001D1182"/>
    <w:rsid w:val="001D1EB8"/>
    <w:rsid w:val="001D2DE6"/>
    <w:rsid w:val="001D2E3B"/>
    <w:rsid w:val="001D2FB4"/>
    <w:rsid w:val="001D4BFA"/>
    <w:rsid w:val="001D568C"/>
    <w:rsid w:val="001D5786"/>
    <w:rsid w:val="001D5E1E"/>
    <w:rsid w:val="001D7284"/>
    <w:rsid w:val="001D780E"/>
    <w:rsid w:val="001E20AB"/>
    <w:rsid w:val="001E23DA"/>
    <w:rsid w:val="001E2884"/>
    <w:rsid w:val="001E29E7"/>
    <w:rsid w:val="001E2A1B"/>
    <w:rsid w:val="001E38CC"/>
    <w:rsid w:val="001E48EF"/>
    <w:rsid w:val="001E6659"/>
    <w:rsid w:val="001E7F04"/>
    <w:rsid w:val="001F17B8"/>
    <w:rsid w:val="001F1876"/>
    <w:rsid w:val="001F2DBC"/>
    <w:rsid w:val="001F33C1"/>
    <w:rsid w:val="001F3501"/>
    <w:rsid w:val="001F5766"/>
    <w:rsid w:val="00201738"/>
    <w:rsid w:val="0020222B"/>
    <w:rsid w:val="002041F3"/>
    <w:rsid w:val="0020473E"/>
    <w:rsid w:val="00205672"/>
    <w:rsid w:val="0020628F"/>
    <w:rsid w:val="00206354"/>
    <w:rsid w:val="00206D3C"/>
    <w:rsid w:val="0021054A"/>
    <w:rsid w:val="00210B0B"/>
    <w:rsid w:val="00210C77"/>
    <w:rsid w:val="00212688"/>
    <w:rsid w:val="00212A89"/>
    <w:rsid w:val="002130FB"/>
    <w:rsid w:val="002135E0"/>
    <w:rsid w:val="00213B51"/>
    <w:rsid w:val="00214D88"/>
    <w:rsid w:val="00215FE1"/>
    <w:rsid w:val="0021654E"/>
    <w:rsid w:val="0021680C"/>
    <w:rsid w:val="002200E0"/>
    <w:rsid w:val="00222B7D"/>
    <w:rsid w:val="00223DBA"/>
    <w:rsid w:val="002252BD"/>
    <w:rsid w:val="00225CBA"/>
    <w:rsid w:val="002263D0"/>
    <w:rsid w:val="002314A5"/>
    <w:rsid w:val="00231883"/>
    <w:rsid w:val="00234F85"/>
    <w:rsid w:val="00235221"/>
    <w:rsid w:val="002378E2"/>
    <w:rsid w:val="00241181"/>
    <w:rsid w:val="00242F5D"/>
    <w:rsid w:val="002434EC"/>
    <w:rsid w:val="00243EDE"/>
    <w:rsid w:val="0024523D"/>
    <w:rsid w:val="00246CC7"/>
    <w:rsid w:val="0024774C"/>
    <w:rsid w:val="00247871"/>
    <w:rsid w:val="00247C57"/>
    <w:rsid w:val="00250C78"/>
    <w:rsid w:val="002510E4"/>
    <w:rsid w:val="00251716"/>
    <w:rsid w:val="00251764"/>
    <w:rsid w:val="00251C7D"/>
    <w:rsid w:val="00252A34"/>
    <w:rsid w:val="00252FEA"/>
    <w:rsid w:val="002531E8"/>
    <w:rsid w:val="00253343"/>
    <w:rsid w:val="00254584"/>
    <w:rsid w:val="0025458F"/>
    <w:rsid w:val="00255189"/>
    <w:rsid w:val="002562E3"/>
    <w:rsid w:val="0025790A"/>
    <w:rsid w:val="00257A22"/>
    <w:rsid w:val="00260F2D"/>
    <w:rsid w:val="002623BA"/>
    <w:rsid w:val="002632B9"/>
    <w:rsid w:val="00263A6F"/>
    <w:rsid w:val="00263E8E"/>
    <w:rsid w:val="002655EE"/>
    <w:rsid w:val="00266AB2"/>
    <w:rsid w:val="00266E36"/>
    <w:rsid w:val="00267FDE"/>
    <w:rsid w:val="00271EF3"/>
    <w:rsid w:val="0027252B"/>
    <w:rsid w:val="00272C76"/>
    <w:rsid w:val="002756CA"/>
    <w:rsid w:val="002757EA"/>
    <w:rsid w:val="00275AC3"/>
    <w:rsid w:val="00276263"/>
    <w:rsid w:val="00276362"/>
    <w:rsid w:val="00280866"/>
    <w:rsid w:val="002816DE"/>
    <w:rsid w:val="00282782"/>
    <w:rsid w:val="002854E0"/>
    <w:rsid w:val="002864C4"/>
    <w:rsid w:val="00287069"/>
    <w:rsid w:val="00287309"/>
    <w:rsid w:val="0028761D"/>
    <w:rsid w:val="00287E92"/>
    <w:rsid w:val="0029087F"/>
    <w:rsid w:val="00290D0A"/>
    <w:rsid w:val="0029128C"/>
    <w:rsid w:val="00293EAC"/>
    <w:rsid w:val="0029400D"/>
    <w:rsid w:val="002962DA"/>
    <w:rsid w:val="00296838"/>
    <w:rsid w:val="002971BB"/>
    <w:rsid w:val="002A00F6"/>
    <w:rsid w:val="002A227B"/>
    <w:rsid w:val="002A2296"/>
    <w:rsid w:val="002A2689"/>
    <w:rsid w:val="002A2F70"/>
    <w:rsid w:val="002A36BC"/>
    <w:rsid w:val="002A4FD8"/>
    <w:rsid w:val="002A5574"/>
    <w:rsid w:val="002A5B87"/>
    <w:rsid w:val="002A5D08"/>
    <w:rsid w:val="002A5D0F"/>
    <w:rsid w:val="002A62CA"/>
    <w:rsid w:val="002A6683"/>
    <w:rsid w:val="002A6CF4"/>
    <w:rsid w:val="002A7C34"/>
    <w:rsid w:val="002A7D20"/>
    <w:rsid w:val="002B0112"/>
    <w:rsid w:val="002B02C2"/>
    <w:rsid w:val="002B07CB"/>
    <w:rsid w:val="002B1561"/>
    <w:rsid w:val="002B2459"/>
    <w:rsid w:val="002B2683"/>
    <w:rsid w:val="002B340D"/>
    <w:rsid w:val="002B5481"/>
    <w:rsid w:val="002B75BD"/>
    <w:rsid w:val="002B7F65"/>
    <w:rsid w:val="002C1CA2"/>
    <w:rsid w:val="002C4355"/>
    <w:rsid w:val="002C4BFB"/>
    <w:rsid w:val="002C5144"/>
    <w:rsid w:val="002C5DD7"/>
    <w:rsid w:val="002C5E11"/>
    <w:rsid w:val="002C644C"/>
    <w:rsid w:val="002C7878"/>
    <w:rsid w:val="002C7E63"/>
    <w:rsid w:val="002D1BAD"/>
    <w:rsid w:val="002D29BE"/>
    <w:rsid w:val="002D2D25"/>
    <w:rsid w:val="002D34F8"/>
    <w:rsid w:val="002D35D4"/>
    <w:rsid w:val="002D3B25"/>
    <w:rsid w:val="002D3BFC"/>
    <w:rsid w:val="002D4B94"/>
    <w:rsid w:val="002D4DF3"/>
    <w:rsid w:val="002D66E3"/>
    <w:rsid w:val="002D728A"/>
    <w:rsid w:val="002D74C1"/>
    <w:rsid w:val="002E1873"/>
    <w:rsid w:val="002E34C8"/>
    <w:rsid w:val="002E3F0B"/>
    <w:rsid w:val="002F2C00"/>
    <w:rsid w:val="002F3C8A"/>
    <w:rsid w:val="002F4B78"/>
    <w:rsid w:val="002F4D38"/>
    <w:rsid w:val="002F50FC"/>
    <w:rsid w:val="003003D3"/>
    <w:rsid w:val="003018E8"/>
    <w:rsid w:val="00302A28"/>
    <w:rsid w:val="00302BF5"/>
    <w:rsid w:val="00303257"/>
    <w:rsid w:val="0030416D"/>
    <w:rsid w:val="003042A8"/>
    <w:rsid w:val="0030570E"/>
    <w:rsid w:val="0030631E"/>
    <w:rsid w:val="00306575"/>
    <w:rsid w:val="00311F93"/>
    <w:rsid w:val="00312E3B"/>
    <w:rsid w:val="003130FC"/>
    <w:rsid w:val="0031425E"/>
    <w:rsid w:val="00314CC9"/>
    <w:rsid w:val="00316B28"/>
    <w:rsid w:val="00317315"/>
    <w:rsid w:val="003205F6"/>
    <w:rsid w:val="00321E96"/>
    <w:rsid w:val="00322999"/>
    <w:rsid w:val="00322E45"/>
    <w:rsid w:val="0032365E"/>
    <w:rsid w:val="00323C71"/>
    <w:rsid w:val="003254B4"/>
    <w:rsid w:val="00325B6C"/>
    <w:rsid w:val="00327C21"/>
    <w:rsid w:val="0033073D"/>
    <w:rsid w:val="00335956"/>
    <w:rsid w:val="003371E0"/>
    <w:rsid w:val="00337BCD"/>
    <w:rsid w:val="003404D0"/>
    <w:rsid w:val="00341817"/>
    <w:rsid w:val="00342233"/>
    <w:rsid w:val="00342496"/>
    <w:rsid w:val="00343D0D"/>
    <w:rsid w:val="0034401D"/>
    <w:rsid w:val="00344517"/>
    <w:rsid w:val="00344B52"/>
    <w:rsid w:val="003450B8"/>
    <w:rsid w:val="0034528F"/>
    <w:rsid w:val="00346849"/>
    <w:rsid w:val="00347679"/>
    <w:rsid w:val="00351221"/>
    <w:rsid w:val="00351330"/>
    <w:rsid w:val="0035198F"/>
    <w:rsid w:val="00351EA4"/>
    <w:rsid w:val="00352474"/>
    <w:rsid w:val="003533BA"/>
    <w:rsid w:val="003535E9"/>
    <w:rsid w:val="00355E63"/>
    <w:rsid w:val="003565AD"/>
    <w:rsid w:val="00357439"/>
    <w:rsid w:val="00360B96"/>
    <w:rsid w:val="003617E2"/>
    <w:rsid w:val="00362128"/>
    <w:rsid w:val="00362315"/>
    <w:rsid w:val="0036307B"/>
    <w:rsid w:val="0036360F"/>
    <w:rsid w:val="00364DD7"/>
    <w:rsid w:val="00365A6B"/>
    <w:rsid w:val="003667A2"/>
    <w:rsid w:val="00372538"/>
    <w:rsid w:val="00374E33"/>
    <w:rsid w:val="00375B25"/>
    <w:rsid w:val="00375B36"/>
    <w:rsid w:val="00376A12"/>
    <w:rsid w:val="00377586"/>
    <w:rsid w:val="00380754"/>
    <w:rsid w:val="0038134C"/>
    <w:rsid w:val="003824EF"/>
    <w:rsid w:val="00384DB3"/>
    <w:rsid w:val="00384F86"/>
    <w:rsid w:val="003852DD"/>
    <w:rsid w:val="00385D15"/>
    <w:rsid w:val="00385D9D"/>
    <w:rsid w:val="00386415"/>
    <w:rsid w:val="003875A0"/>
    <w:rsid w:val="00387D31"/>
    <w:rsid w:val="00391763"/>
    <w:rsid w:val="00392EEF"/>
    <w:rsid w:val="00392FB0"/>
    <w:rsid w:val="0039390A"/>
    <w:rsid w:val="003945B0"/>
    <w:rsid w:val="00395102"/>
    <w:rsid w:val="00395848"/>
    <w:rsid w:val="00396795"/>
    <w:rsid w:val="00396852"/>
    <w:rsid w:val="003975AD"/>
    <w:rsid w:val="003977C2"/>
    <w:rsid w:val="003A022D"/>
    <w:rsid w:val="003A0A62"/>
    <w:rsid w:val="003A2252"/>
    <w:rsid w:val="003A324B"/>
    <w:rsid w:val="003A3A74"/>
    <w:rsid w:val="003A3C40"/>
    <w:rsid w:val="003A3CEB"/>
    <w:rsid w:val="003A4743"/>
    <w:rsid w:val="003A4EE7"/>
    <w:rsid w:val="003A4F1B"/>
    <w:rsid w:val="003A53D5"/>
    <w:rsid w:val="003A54E7"/>
    <w:rsid w:val="003A59B0"/>
    <w:rsid w:val="003A5C54"/>
    <w:rsid w:val="003A5D66"/>
    <w:rsid w:val="003A6122"/>
    <w:rsid w:val="003B1217"/>
    <w:rsid w:val="003B2095"/>
    <w:rsid w:val="003B3434"/>
    <w:rsid w:val="003B3897"/>
    <w:rsid w:val="003B450D"/>
    <w:rsid w:val="003B455F"/>
    <w:rsid w:val="003B4FF1"/>
    <w:rsid w:val="003B5AD7"/>
    <w:rsid w:val="003B6BAB"/>
    <w:rsid w:val="003B6DDC"/>
    <w:rsid w:val="003C07A6"/>
    <w:rsid w:val="003C1390"/>
    <w:rsid w:val="003C2BC6"/>
    <w:rsid w:val="003C5179"/>
    <w:rsid w:val="003C5327"/>
    <w:rsid w:val="003C5D77"/>
    <w:rsid w:val="003C64F1"/>
    <w:rsid w:val="003C65BF"/>
    <w:rsid w:val="003C7D5C"/>
    <w:rsid w:val="003D06B9"/>
    <w:rsid w:val="003D0936"/>
    <w:rsid w:val="003D1C6D"/>
    <w:rsid w:val="003D1F23"/>
    <w:rsid w:val="003D2E1B"/>
    <w:rsid w:val="003D30E0"/>
    <w:rsid w:val="003D425B"/>
    <w:rsid w:val="003D4FCF"/>
    <w:rsid w:val="003D547C"/>
    <w:rsid w:val="003D5D33"/>
    <w:rsid w:val="003D69EF"/>
    <w:rsid w:val="003D757D"/>
    <w:rsid w:val="003D7843"/>
    <w:rsid w:val="003D7975"/>
    <w:rsid w:val="003D7BA5"/>
    <w:rsid w:val="003D7FEA"/>
    <w:rsid w:val="003E0709"/>
    <w:rsid w:val="003E1717"/>
    <w:rsid w:val="003E2736"/>
    <w:rsid w:val="003E3D81"/>
    <w:rsid w:val="003E3F43"/>
    <w:rsid w:val="003E4AD2"/>
    <w:rsid w:val="003E5EEC"/>
    <w:rsid w:val="003E77DA"/>
    <w:rsid w:val="003E78BB"/>
    <w:rsid w:val="003E7F4D"/>
    <w:rsid w:val="003F2060"/>
    <w:rsid w:val="003F2481"/>
    <w:rsid w:val="003F2678"/>
    <w:rsid w:val="003F44E7"/>
    <w:rsid w:val="003F6754"/>
    <w:rsid w:val="003F6974"/>
    <w:rsid w:val="004012BA"/>
    <w:rsid w:val="00402B33"/>
    <w:rsid w:val="00404A73"/>
    <w:rsid w:val="00404F00"/>
    <w:rsid w:val="004070BD"/>
    <w:rsid w:val="00407F6E"/>
    <w:rsid w:val="004108B9"/>
    <w:rsid w:val="00410A12"/>
    <w:rsid w:val="00410A5E"/>
    <w:rsid w:val="004118BC"/>
    <w:rsid w:val="00412BCB"/>
    <w:rsid w:val="004130A6"/>
    <w:rsid w:val="0041372C"/>
    <w:rsid w:val="00414C96"/>
    <w:rsid w:val="00415FAF"/>
    <w:rsid w:val="00416E60"/>
    <w:rsid w:val="00416F4A"/>
    <w:rsid w:val="00416FAC"/>
    <w:rsid w:val="0042208D"/>
    <w:rsid w:val="00422379"/>
    <w:rsid w:val="0042348C"/>
    <w:rsid w:val="004241A7"/>
    <w:rsid w:val="00425B18"/>
    <w:rsid w:val="00425DD1"/>
    <w:rsid w:val="00426C51"/>
    <w:rsid w:val="00427840"/>
    <w:rsid w:val="00427D5D"/>
    <w:rsid w:val="00430E01"/>
    <w:rsid w:val="004318A2"/>
    <w:rsid w:val="00432453"/>
    <w:rsid w:val="0043256C"/>
    <w:rsid w:val="00433201"/>
    <w:rsid w:val="004339A3"/>
    <w:rsid w:val="00433A1F"/>
    <w:rsid w:val="00434B13"/>
    <w:rsid w:val="004355E3"/>
    <w:rsid w:val="004363DB"/>
    <w:rsid w:val="00436883"/>
    <w:rsid w:val="00440CCD"/>
    <w:rsid w:val="00444460"/>
    <w:rsid w:val="00444E85"/>
    <w:rsid w:val="004454AF"/>
    <w:rsid w:val="00446BF7"/>
    <w:rsid w:val="004472AF"/>
    <w:rsid w:val="00447FFA"/>
    <w:rsid w:val="00450C16"/>
    <w:rsid w:val="00450E59"/>
    <w:rsid w:val="00451628"/>
    <w:rsid w:val="0045365A"/>
    <w:rsid w:val="0045614C"/>
    <w:rsid w:val="00456548"/>
    <w:rsid w:val="004572DA"/>
    <w:rsid w:val="0046025C"/>
    <w:rsid w:val="00460A5F"/>
    <w:rsid w:val="00460BD3"/>
    <w:rsid w:val="00460C9A"/>
    <w:rsid w:val="00461678"/>
    <w:rsid w:val="00463C76"/>
    <w:rsid w:val="00465436"/>
    <w:rsid w:val="00465CC9"/>
    <w:rsid w:val="00467CF5"/>
    <w:rsid w:val="00471012"/>
    <w:rsid w:val="00471B13"/>
    <w:rsid w:val="00472484"/>
    <w:rsid w:val="00472D96"/>
    <w:rsid w:val="00472DA9"/>
    <w:rsid w:val="0047379B"/>
    <w:rsid w:val="004742A4"/>
    <w:rsid w:val="00474B47"/>
    <w:rsid w:val="004759F9"/>
    <w:rsid w:val="00477B75"/>
    <w:rsid w:val="00482555"/>
    <w:rsid w:val="00482E08"/>
    <w:rsid w:val="0048303F"/>
    <w:rsid w:val="004836F3"/>
    <w:rsid w:val="00483750"/>
    <w:rsid w:val="004849F6"/>
    <w:rsid w:val="00486AFF"/>
    <w:rsid w:val="00486D0B"/>
    <w:rsid w:val="004906AB"/>
    <w:rsid w:val="004907CE"/>
    <w:rsid w:val="00492AD4"/>
    <w:rsid w:val="00493A2E"/>
    <w:rsid w:val="00493D1D"/>
    <w:rsid w:val="004945E2"/>
    <w:rsid w:val="00495022"/>
    <w:rsid w:val="004957C6"/>
    <w:rsid w:val="004963F1"/>
    <w:rsid w:val="00497C2B"/>
    <w:rsid w:val="00497C83"/>
    <w:rsid w:val="004A0348"/>
    <w:rsid w:val="004A0484"/>
    <w:rsid w:val="004A3412"/>
    <w:rsid w:val="004A3CD2"/>
    <w:rsid w:val="004A5316"/>
    <w:rsid w:val="004A6164"/>
    <w:rsid w:val="004A6486"/>
    <w:rsid w:val="004A6C11"/>
    <w:rsid w:val="004A7250"/>
    <w:rsid w:val="004B06F7"/>
    <w:rsid w:val="004B1721"/>
    <w:rsid w:val="004B1B4C"/>
    <w:rsid w:val="004B25D1"/>
    <w:rsid w:val="004B4B6F"/>
    <w:rsid w:val="004B61DD"/>
    <w:rsid w:val="004B69BE"/>
    <w:rsid w:val="004B6FC1"/>
    <w:rsid w:val="004B75E4"/>
    <w:rsid w:val="004B7776"/>
    <w:rsid w:val="004C0A83"/>
    <w:rsid w:val="004C116A"/>
    <w:rsid w:val="004C2666"/>
    <w:rsid w:val="004C2B1E"/>
    <w:rsid w:val="004C2B84"/>
    <w:rsid w:val="004C2FA7"/>
    <w:rsid w:val="004C5101"/>
    <w:rsid w:val="004C6262"/>
    <w:rsid w:val="004D1166"/>
    <w:rsid w:val="004D3BB7"/>
    <w:rsid w:val="004D3F32"/>
    <w:rsid w:val="004D4D3F"/>
    <w:rsid w:val="004D526D"/>
    <w:rsid w:val="004D5CEA"/>
    <w:rsid w:val="004D6F69"/>
    <w:rsid w:val="004D772D"/>
    <w:rsid w:val="004E2372"/>
    <w:rsid w:val="004E349E"/>
    <w:rsid w:val="004E4CD0"/>
    <w:rsid w:val="004E51F2"/>
    <w:rsid w:val="004E57B6"/>
    <w:rsid w:val="004E66B5"/>
    <w:rsid w:val="004F0144"/>
    <w:rsid w:val="004F2A09"/>
    <w:rsid w:val="004F3A1D"/>
    <w:rsid w:val="004F44B2"/>
    <w:rsid w:val="004F4AFD"/>
    <w:rsid w:val="004F5325"/>
    <w:rsid w:val="004F6FD3"/>
    <w:rsid w:val="004F7CFA"/>
    <w:rsid w:val="00500A95"/>
    <w:rsid w:val="00500FF8"/>
    <w:rsid w:val="00501251"/>
    <w:rsid w:val="0050178A"/>
    <w:rsid w:val="00502695"/>
    <w:rsid w:val="0050412B"/>
    <w:rsid w:val="00504953"/>
    <w:rsid w:val="00506899"/>
    <w:rsid w:val="00506AEF"/>
    <w:rsid w:val="005075A2"/>
    <w:rsid w:val="005076E2"/>
    <w:rsid w:val="00507D67"/>
    <w:rsid w:val="005100D8"/>
    <w:rsid w:val="005106A1"/>
    <w:rsid w:val="00513E89"/>
    <w:rsid w:val="00515E0D"/>
    <w:rsid w:val="00516282"/>
    <w:rsid w:val="00516B5C"/>
    <w:rsid w:val="00517688"/>
    <w:rsid w:val="0052009D"/>
    <w:rsid w:val="005213E9"/>
    <w:rsid w:val="00524968"/>
    <w:rsid w:val="00524C70"/>
    <w:rsid w:val="00525431"/>
    <w:rsid w:val="00526C50"/>
    <w:rsid w:val="00527ACB"/>
    <w:rsid w:val="005321C2"/>
    <w:rsid w:val="00533455"/>
    <w:rsid w:val="00533616"/>
    <w:rsid w:val="00534776"/>
    <w:rsid w:val="00534A37"/>
    <w:rsid w:val="00535638"/>
    <w:rsid w:val="00535BB8"/>
    <w:rsid w:val="00535F52"/>
    <w:rsid w:val="005376E5"/>
    <w:rsid w:val="005403D9"/>
    <w:rsid w:val="00540451"/>
    <w:rsid w:val="00541BB6"/>
    <w:rsid w:val="0054606B"/>
    <w:rsid w:val="005470CC"/>
    <w:rsid w:val="0054770F"/>
    <w:rsid w:val="005477AC"/>
    <w:rsid w:val="00550295"/>
    <w:rsid w:val="00550937"/>
    <w:rsid w:val="0055203D"/>
    <w:rsid w:val="0055239E"/>
    <w:rsid w:val="00552F19"/>
    <w:rsid w:val="005537B4"/>
    <w:rsid w:val="00554A29"/>
    <w:rsid w:val="0055526D"/>
    <w:rsid w:val="00560AA1"/>
    <w:rsid w:val="00563BA0"/>
    <w:rsid w:val="00564721"/>
    <w:rsid w:val="0056646B"/>
    <w:rsid w:val="0056715D"/>
    <w:rsid w:val="00570683"/>
    <w:rsid w:val="00572278"/>
    <w:rsid w:val="005727B4"/>
    <w:rsid w:val="00572B86"/>
    <w:rsid w:val="0057313F"/>
    <w:rsid w:val="00573579"/>
    <w:rsid w:val="00574148"/>
    <w:rsid w:val="005749ED"/>
    <w:rsid w:val="00575142"/>
    <w:rsid w:val="00575B0C"/>
    <w:rsid w:val="0058002D"/>
    <w:rsid w:val="005811DA"/>
    <w:rsid w:val="005822BC"/>
    <w:rsid w:val="005827D5"/>
    <w:rsid w:val="00582B15"/>
    <w:rsid w:val="0058308C"/>
    <w:rsid w:val="0058410B"/>
    <w:rsid w:val="00584E52"/>
    <w:rsid w:val="0058748C"/>
    <w:rsid w:val="00587B1A"/>
    <w:rsid w:val="0059150B"/>
    <w:rsid w:val="00592BCF"/>
    <w:rsid w:val="00593543"/>
    <w:rsid w:val="0059577B"/>
    <w:rsid w:val="005959E6"/>
    <w:rsid w:val="0059683A"/>
    <w:rsid w:val="00597A90"/>
    <w:rsid w:val="005A0C78"/>
    <w:rsid w:val="005A1B67"/>
    <w:rsid w:val="005A1BE2"/>
    <w:rsid w:val="005A1C99"/>
    <w:rsid w:val="005A2333"/>
    <w:rsid w:val="005A245B"/>
    <w:rsid w:val="005A4553"/>
    <w:rsid w:val="005A4C43"/>
    <w:rsid w:val="005A72EC"/>
    <w:rsid w:val="005A7E49"/>
    <w:rsid w:val="005B05BC"/>
    <w:rsid w:val="005B0841"/>
    <w:rsid w:val="005B1649"/>
    <w:rsid w:val="005B179D"/>
    <w:rsid w:val="005B1B6C"/>
    <w:rsid w:val="005B1E1D"/>
    <w:rsid w:val="005B1FB5"/>
    <w:rsid w:val="005B2837"/>
    <w:rsid w:val="005B2F0A"/>
    <w:rsid w:val="005B2F3E"/>
    <w:rsid w:val="005B46BC"/>
    <w:rsid w:val="005B5259"/>
    <w:rsid w:val="005B5379"/>
    <w:rsid w:val="005B5382"/>
    <w:rsid w:val="005B6078"/>
    <w:rsid w:val="005B61DA"/>
    <w:rsid w:val="005B712F"/>
    <w:rsid w:val="005B78F4"/>
    <w:rsid w:val="005B798F"/>
    <w:rsid w:val="005C1249"/>
    <w:rsid w:val="005C12E0"/>
    <w:rsid w:val="005C474E"/>
    <w:rsid w:val="005C6DC6"/>
    <w:rsid w:val="005C7A93"/>
    <w:rsid w:val="005D115D"/>
    <w:rsid w:val="005D14D2"/>
    <w:rsid w:val="005D1861"/>
    <w:rsid w:val="005D19F7"/>
    <w:rsid w:val="005D2336"/>
    <w:rsid w:val="005D3694"/>
    <w:rsid w:val="005D3980"/>
    <w:rsid w:val="005D3D4B"/>
    <w:rsid w:val="005D4071"/>
    <w:rsid w:val="005D41E4"/>
    <w:rsid w:val="005E0E8D"/>
    <w:rsid w:val="005E199B"/>
    <w:rsid w:val="005E3D95"/>
    <w:rsid w:val="005E5C4A"/>
    <w:rsid w:val="005E605D"/>
    <w:rsid w:val="005E6D76"/>
    <w:rsid w:val="005E74A6"/>
    <w:rsid w:val="005F0DA3"/>
    <w:rsid w:val="005F2AEC"/>
    <w:rsid w:val="005F3C31"/>
    <w:rsid w:val="005F3F86"/>
    <w:rsid w:val="005F51EE"/>
    <w:rsid w:val="005F5E58"/>
    <w:rsid w:val="005F67BC"/>
    <w:rsid w:val="005F67D4"/>
    <w:rsid w:val="005F72DC"/>
    <w:rsid w:val="006037DC"/>
    <w:rsid w:val="0060398A"/>
    <w:rsid w:val="00604111"/>
    <w:rsid w:val="00604B18"/>
    <w:rsid w:val="0060530B"/>
    <w:rsid w:val="00605715"/>
    <w:rsid w:val="00605E4D"/>
    <w:rsid w:val="0060734D"/>
    <w:rsid w:val="006075CE"/>
    <w:rsid w:val="00607B5D"/>
    <w:rsid w:val="00610088"/>
    <w:rsid w:val="00610D29"/>
    <w:rsid w:val="00610F9F"/>
    <w:rsid w:val="00611CE5"/>
    <w:rsid w:val="00612DAE"/>
    <w:rsid w:val="00613356"/>
    <w:rsid w:val="006135B2"/>
    <w:rsid w:val="006145F7"/>
    <w:rsid w:val="006146E7"/>
    <w:rsid w:val="00615048"/>
    <w:rsid w:val="00615AE1"/>
    <w:rsid w:val="006172E3"/>
    <w:rsid w:val="00617A8E"/>
    <w:rsid w:val="0062068E"/>
    <w:rsid w:val="00620817"/>
    <w:rsid w:val="00621329"/>
    <w:rsid w:val="0062137E"/>
    <w:rsid w:val="006221BF"/>
    <w:rsid w:val="0062231B"/>
    <w:rsid w:val="006273CB"/>
    <w:rsid w:val="00627C7B"/>
    <w:rsid w:val="00630D31"/>
    <w:rsid w:val="006343FB"/>
    <w:rsid w:val="006347F4"/>
    <w:rsid w:val="00634A72"/>
    <w:rsid w:val="00634D40"/>
    <w:rsid w:val="00635A40"/>
    <w:rsid w:val="006376AC"/>
    <w:rsid w:val="00643DD1"/>
    <w:rsid w:val="0064407A"/>
    <w:rsid w:val="00644348"/>
    <w:rsid w:val="006449CE"/>
    <w:rsid w:val="0064537F"/>
    <w:rsid w:val="00645792"/>
    <w:rsid w:val="00645E04"/>
    <w:rsid w:val="00646384"/>
    <w:rsid w:val="0064709E"/>
    <w:rsid w:val="00647344"/>
    <w:rsid w:val="006473DC"/>
    <w:rsid w:val="00647959"/>
    <w:rsid w:val="006528F6"/>
    <w:rsid w:val="006574C0"/>
    <w:rsid w:val="00657FDD"/>
    <w:rsid w:val="006622DC"/>
    <w:rsid w:val="006628AC"/>
    <w:rsid w:val="00662D00"/>
    <w:rsid w:val="0066303A"/>
    <w:rsid w:val="006639A9"/>
    <w:rsid w:val="00663E14"/>
    <w:rsid w:val="00663F08"/>
    <w:rsid w:val="00664582"/>
    <w:rsid w:val="00665495"/>
    <w:rsid w:val="00665CBC"/>
    <w:rsid w:val="00665D25"/>
    <w:rsid w:val="00666DC6"/>
    <w:rsid w:val="00667B62"/>
    <w:rsid w:val="006709F0"/>
    <w:rsid w:val="00672FB0"/>
    <w:rsid w:val="00673AFA"/>
    <w:rsid w:val="00673ED1"/>
    <w:rsid w:val="0067418C"/>
    <w:rsid w:val="0067462F"/>
    <w:rsid w:val="00674C25"/>
    <w:rsid w:val="00675FF7"/>
    <w:rsid w:val="0067628B"/>
    <w:rsid w:val="006764D7"/>
    <w:rsid w:val="0068036A"/>
    <w:rsid w:val="00680B21"/>
    <w:rsid w:val="00680EFE"/>
    <w:rsid w:val="0068286B"/>
    <w:rsid w:val="00685CA3"/>
    <w:rsid w:val="00686332"/>
    <w:rsid w:val="00686D57"/>
    <w:rsid w:val="006909E2"/>
    <w:rsid w:val="00691A1E"/>
    <w:rsid w:val="006920D2"/>
    <w:rsid w:val="0069273C"/>
    <w:rsid w:val="0069348C"/>
    <w:rsid w:val="00693B27"/>
    <w:rsid w:val="00694B93"/>
    <w:rsid w:val="00695075"/>
    <w:rsid w:val="00695480"/>
    <w:rsid w:val="00695AE4"/>
    <w:rsid w:val="00697490"/>
    <w:rsid w:val="006A0289"/>
    <w:rsid w:val="006A2978"/>
    <w:rsid w:val="006A39C1"/>
    <w:rsid w:val="006A3B9C"/>
    <w:rsid w:val="006A4048"/>
    <w:rsid w:val="006A69BF"/>
    <w:rsid w:val="006A6EB2"/>
    <w:rsid w:val="006A7B65"/>
    <w:rsid w:val="006B106A"/>
    <w:rsid w:val="006B1CDF"/>
    <w:rsid w:val="006B25E8"/>
    <w:rsid w:val="006B3D3D"/>
    <w:rsid w:val="006B47B2"/>
    <w:rsid w:val="006B4D09"/>
    <w:rsid w:val="006B4E64"/>
    <w:rsid w:val="006B5866"/>
    <w:rsid w:val="006C0E0B"/>
    <w:rsid w:val="006C200A"/>
    <w:rsid w:val="006C3FC7"/>
    <w:rsid w:val="006C4812"/>
    <w:rsid w:val="006C50E1"/>
    <w:rsid w:val="006C51ED"/>
    <w:rsid w:val="006C54D8"/>
    <w:rsid w:val="006D1B20"/>
    <w:rsid w:val="006D1DE6"/>
    <w:rsid w:val="006D4B25"/>
    <w:rsid w:val="006D5846"/>
    <w:rsid w:val="006D717E"/>
    <w:rsid w:val="006E12EB"/>
    <w:rsid w:val="006E17C0"/>
    <w:rsid w:val="006E2DD3"/>
    <w:rsid w:val="006E3E0B"/>
    <w:rsid w:val="006E4D43"/>
    <w:rsid w:val="006E540B"/>
    <w:rsid w:val="006E5A11"/>
    <w:rsid w:val="006E6B2B"/>
    <w:rsid w:val="006E6E62"/>
    <w:rsid w:val="006F2234"/>
    <w:rsid w:val="006F237F"/>
    <w:rsid w:val="006F2B1D"/>
    <w:rsid w:val="006F4107"/>
    <w:rsid w:val="006F469B"/>
    <w:rsid w:val="006F488C"/>
    <w:rsid w:val="006F6023"/>
    <w:rsid w:val="006F68D3"/>
    <w:rsid w:val="006F719B"/>
    <w:rsid w:val="006F73EF"/>
    <w:rsid w:val="006F7928"/>
    <w:rsid w:val="00700137"/>
    <w:rsid w:val="00700539"/>
    <w:rsid w:val="00701843"/>
    <w:rsid w:val="00701C5A"/>
    <w:rsid w:val="00702707"/>
    <w:rsid w:val="00703DBD"/>
    <w:rsid w:val="0070416B"/>
    <w:rsid w:val="00704EF7"/>
    <w:rsid w:val="00704FD5"/>
    <w:rsid w:val="0070516E"/>
    <w:rsid w:val="00705443"/>
    <w:rsid w:val="00705C3F"/>
    <w:rsid w:val="007066DD"/>
    <w:rsid w:val="00706F85"/>
    <w:rsid w:val="00711AC1"/>
    <w:rsid w:val="00712099"/>
    <w:rsid w:val="007143F4"/>
    <w:rsid w:val="00714570"/>
    <w:rsid w:val="00715282"/>
    <w:rsid w:val="00715F6E"/>
    <w:rsid w:val="00716DF9"/>
    <w:rsid w:val="00720038"/>
    <w:rsid w:val="0072023D"/>
    <w:rsid w:val="00722B9B"/>
    <w:rsid w:val="00722E2E"/>
    <w:rsid w:val="007238F2"/>
    <w:rsid w:val="0072513D"/>
    <w:rsid w:val="007274B9"/>
    <w:rsid w:val="007275C9"/>
    <w:rsid w:val="007331C3"/>
    <w:rsid w:val="00733861"/>
    <w:rsid w:val="0073465B"/>
    <w:rsid w:val="007369CB"/>
    <w:rsid w:val="00737B34"/>
    <w:rsid w:val="00740F7E"/>
    <w:rsid w:val="00741CAB"/>
    <w:rsid w:val="00742B36"/>
    <w:rsid w:val="00742BD1"/>
    <w:rsid w:val="00743074"/>
    <w:rsid w:val="007432D3"/>
    <w:rsid w:val="007445AE"/>
    <w:rsid w:val="007453A7"/>
    <w:rsid w:val="007453B0"/>
    <w:rsid w:val="00746691"/>
    <w:rsid w:val="00746844"/>
    <w:rsid w:val="00750273"/>
    <w:rsid w:val="007511B2"/>
    <w:rsid w:val="00751844"/>
    <w:rsid w:val="007520BB"/>
    <w:rsid w:val="00752495"/>
    <w:rsid w:val="007524A1"/>
    <w:rsid w:val="00752A22"/>
    <w:rsid w:val="00753891"/>
    <w:rsid w:val="00754430"/>
    <w:rsid w:val="00754AA1"/>
    <w:rsid w:val="00754AD5"/>
    <w:rsid w:val="00754DEF"/>
    <w:rsid w:val="007552D1"/>
    <w:rsid w:val="00755567"/>
    <w:rsid w:val="00761524"/>
    <w:rsid w:val="00762258"/>
    <w:rsid w:val="00762947"/>
    <w:rsid w:val="007664C4"/>
    <w:rsid w:val="0077059E"/>
    <w:rsid w:val="0077062F"/>
    <w:rsid w:val="00771E59"/>
    <w:rsid w:val="00772D55"/>
    <w:rsid w:val="00774123"/>
    <w:rsid w:val="007758ED"/>
    <w:rsid w:val="00775C62"/>
    <w:rsid w:val="00776B8D"/>
    <w:rsid w:val="00780BD8"/>
    <w:rsid w:val="00782F83"/>
    <w:rsid w:val="00783310"/>
    <w:rsid w:val="00785375"/>
    <w:rsid w:val="0078666F"/>
    <w:rsid w:val="00787125"/>
    <w:rsid w:val="00787EA7"/>
    <w:rsid w:val="00794495"/>
    <w:rsid w:val="00794910"/>
    <w:rsid w:val="007950B3"/>
    <w:rsid w:val="00796A33"/>
    <w:rsid w:val="0079711E"/>
    <w:rsid w:val="007A0F07"/>
    <w:rsid w:val="007A49E7"/>
    <w:rsid w:val="007A4C8E"/>
    <w:rsid w:val="007A57E7"/>
    <w:rsid w:val="007B00E5"/>
    <w:rsid w:val="007B01FF"/>
    <w:rsid w:val="007B1860"/>
    <w:rsid w:val="007B198B"/>
    <w:rsid w:val="007B2C10"/>
    <w:rsid w:val="007B2E7D"/>
    <w:rsid w:val="007B39E8"/>
    <w:rsid w:val="007B3ED0"/>
    <w:rsid w:val="007B497D"/>
    <w:rsid w:val="007B4EEE"/>
    <w:rsid w:val="007B5163"/>
    <w:rsid w:val="007B5626"/>
    <w:rsid w:val="007B5A6A"/>
    <w:rsid w:val="007B5FA9"/>
    <w:rsid w:val="007B6A2D"/>
    <w:rsid w:val="007B6BD9"/>
    <w:rsid w:val="007B749F"/>
    <w:rsid w:val="007C1746"/>
    <w:rsid w:val="007C1BFA"/>
    <w:rsid w:val="007C2293"/>
    <w:rsid w:val="007C24D1"/>
    <w:rsid w:val="007C366E"/>
    <w:rsid w:val="007C3A0A"/>
    <w:rsid w:val="007C3AE6"/>
    <w:rsid w:val="007C3EDA"/>
    <w:rsid w:val="007C48E3"/>
    <w:rsid w:val="007C4AE7"/>
    <w:rsid w:val="007C6A3E"/>
    <w:rsid w:val="007D057C"/>
    <w:rsid w:val="007D0C7D"/>
    <w:rsid w:val="007D2130"/>
    <w:rsid w:val="007D291E"/>
    <w:rsid w:val="007D2B62"/>
    <w:rsid w:val="007D3075"/>
    <w:rsid w:val="007D3E56"/>
    <w:rsid w:val="007D4589"/>
    <w:rsid w:val="007D497D"/>
    <w:rsid w:val="007D4A9C"/>
    <w:rsid w:val="007D5248"/>
    <w:rsid w:val="007D5C58"/>
    <w:rsid w:val="007D7F2D"/>
    <w:rsid w:val="007E0A8A"/>
    <w:rsid w:val="007E13F7"/>
    <w:rsid w:val="007E1E8F"/>
    <w:rsid w:val="007E2C93"/>
    <w:rsid w:val="007E3278"/>
    <w:rsid w:val="007E394B"/>
    <w:rsid w:val="007E51F4"/>
    <w:rsid w:val="007E5207"/>
    <w:rsid w:val="007E535D"/>
    <w:rsid w:val="007E545B"/>
    <w:rsid w:val="007E5B56"/>
    <w:rsid w:val="007E5C9C"/>
    <w:rsid w:val="007E6A01"/>
    <w:rsid w:val="007E6D48"/>
    <w:rsid w:val="007E6E0B"/>
    <w:rsid w:val="007F0069"/>
    <w:rsid w:val="007F158C"/>
    <w:rsid w:val="007F32DA"/>
    <w:rsid w:val="007F5912"/>
    <w:rsid w:val="00802578"/>
    <w:rsid w:val="00802EAE"/>
    <w:rsid w:val="00803EDB"/>
    <w:rsid w:val="0080485C"/>
    <w:rsid w:val="008061DB"/>
    <w:rsid w:val="0080670E"/>
    <w:rsid w:val="0080771E"/>
    <w:rsid w:val="008103C1"/>
    <w:rsid w:val="00813653"/>
    <w:rsid w:val="00813B95"/>
    <w:rsid w:val="0081408D"/>
    <w:rsid w:val="00816426"/>
    <w:rsid w:val="00817A83"/>
    <w:rsid w:val="008212D5"/>
    <w:rsid w:val="00821434"/>
    <w:rsid w:val="00822C9E"/>
    <w:rsid w:val="00823C9C"/>
    <w:rsid w:val="008241EE"/>
    <w:rsid w:val="00825B22"/>
    <w:rsid w:val="00825CCD"/>
    <w:rsid w:val="00830B0A"/>
    <w:rsid w:val="00831120"/>
    <w:rsid w:val="008314CA"/>
    <w:rsid w:val="00832AED"/>
    <w:rsid w:val="00833972"/>
    <w:rsid w:val="00833E55"/>
    <w:rsid w:val="008340EF"/>
    <w:rsid w:val="0083468F"/>
    <w:rsid w:val="008350B3"/>
    <w:rsid w:val="00841062"/>
    <w:rsid w:val="00841C80"/>
    <w:rsid w:val="0084260E"/>
    <w:rsid w:val="00842A0E"/>
    <w:rsid w:val="00844551"/>
    <w:rsid w:val="0084594C"/>
    <w:rsid w:val="0084651B"/>
    <w:rsid w:val="008468FE"/>
    <w:rsid w:val="00846B59"/>
    <w:rsid w:val="00846ECA"/>
    <w:rsid w:val="008474D2"/>
    <w:rsid w:val="00851D42"/>
    <w:rsid w:val="008523A9"/>
    <w:rsid w:val="00853869"/>
    <w:rsid w:val="008546C6"/>
    <w:rsid w:val="00855D3D"/>
    <w:rsid w:val="0085671D"/>
    <w:rsid w:val="00856B4E"/>
    <w:rsid w:val="008571D8"/>
    <w:rsid w:val="00860ED8"/>
    <w:rsid w:val="00861393"/>
    <w:rsid w:val="008627E7"/>
    <w:rsid w:val="00862F38"/>
    <w:rsid w:val="00863371"/>
    <w:rsid w:val="008634E2"/>
    <w:rsid w:val="0086403D"/>
    <w:rsid w:val="008645E3"/>
    <w:rsid w:val="0086593D"/>
    <w:rsid w:val="00865F1A"/>
    <w:rsid w:val="00866F7A"/>
    <w:rsid w:val="0086728E"/>
    <w:rsid w:val="0087279B"/>
    <w:rsid w:val="00872F08"/>
    <w:rsid w:val="00874CC1"/>
    <w:rsid w:val="00875F41"/>
    <w:rsid w:val="00876618"/>
    <w:rsid w:val="00877DBB"/>
    <w:rsid w:val="0088181A"/>
    <w:rsid w:val="008839AC"/>
    <w:rsid w:val="00883B44"/>
    <w:rsid w:val="0088665C"/>
    <w:rsid w:val="008866C6"/>
    <w:rsid w:val="00886C5F"/>
    <w:rsid w:val="0089036E"/>
    <w:rsid w:val="00891DF6"/>
    <w:rsid w:val="00893DB6"/>
    <w:rsid w:val="00894CEF"/>
    <w:rsid w:val="008951F2"/>
    <w:rsid w:val="00895446"/>
    <w:rsid w:val="00896EA0"/>
    <w:rsid w:val="00897290"/>
    <w:rsid w:val="0089735B"/>
    <w:rsid w:val="00897413"/>
    <w:rsid w:val="00897774"/>
    <w:rsid w:val="008A0F99"/>
    <w:rsid w:val="008A2023"/>
    <w:rsid w:val="008A3C48"/>
    <w:rsid w:val="008A51AA"/>
    <w:rsid w:val="008B077B"/>
    <w:rsid w:val="008B10D4"/>
    <w:rsid w:val="008B11CA"/>
    <w:rsid w:val="008B11F8"/>
    <w:rsid w:val="008B120C"/>
    <w:rsid w:val="008B141B"/>
    <w:rsid w:val="008B21D0"/>
    <w:rsid w:val="008B2461"/>
    <w:rsid w:val="008B29F3"/>
    <w:rsid w:val="008B3059"/>
    <w:rsid w:val="008B316B"/>
    <w:rsid w:val="008B36B1"/>
    <w:rsid w:val="008B42C0"/>
    <w:rsid w:val="008B4D65"/>
    <w:rsid w:val="008B4DC9"/>
    <w:rsid w:val="008B5307"/>
    <w:rsid w:val="008B5C24"/>
    <w:rsid w:val="008B661B"/>
    <w:rsid w:val="008B69B4"/>
    <w:rsid w:val="008C0B03"/>
    <w:rsid w:val="008C2947"/>
    <w:rsid w:val="008C2AE9"/>
    <w:rsid w:val="008C398C"/>
    <w:rsid w:val="008C3DC4"/>
    <w:rsid w:val="008C3E0A"/>
    <w:rsid w:val="008C5DDA"/>
    <w:rsid w:val="008C64CB"/>
    <w:rsid w:val="008C7A3D"/>
    <w:rsid w:val="008D016E"/>
    <w:rsid w:val="008D0BD9"/>
    <w:rsid w:val="008D2026"/>
    <w:rsid w:val="008D27FD"/>
    <w:rsid w:val="008D3A63"/>
    <w:rsid w:val="008E0F23"/>
    <w:rsid w:val="008E1F08"/>
    <w:rsid w:val="008E47B6"/>
    <w:rsid w:val="008E53A8"/>
    <w:rsid w:val="008E5D46"/>
    <w:rsid w:val="008E63AC"/>
    <w:rsid w:val="008E6DD4"/>
    <w:rsid w:val="008F096F"/>
    <w:rsid w:val="008F17AA"/>
    <w:rsid w:val="008F2364"/>
    <w:rsid w:val="008F257C"/>
    <w:rsid w:val="008F2888"/>
    <w:rsid w:val="008F3603"/>
    <w:rsid w:val="008F3928"/>
    <w:rsid w:val="008F55B9"/>
    <w:rsid w:val="008F600B"/>
    <w:rsid w:val="008F68B4"/>
    <w:rsid w:val="008F750A"/>
    <w:rsid w:val="008F79F9"/>
    <w:rsid w:val="008F7ACC"/>
    <w:rsid w:val="00900F0A"/>
    <w:rsid w:val="00901123"/>
    <w:rsid w:val="009012DA"/>
    <w:rsid w:val="0090387D"/>
    <w:rsid w:val="00903FBA"/>
    <w:rsid w:val="00906972"/>
    <w:rsid w:val="00907D45"/>
    <w:rsid w:val="00911289"/>
    <w:rsid w:val="00911E11"/>
    <w:rsid w:val="0091201D"/>
    <w:rsid w:val="00912AB4"/>
    <w:rsid w:val="00914C5F"/>
    <w:rsid w:val="00916183"/>
    <w:rsid w:val="00917735"/>
    <w:rsid w:val="00917C26"/>
    <w:rsid w:val="009211A8"/>
    <w:rsid w:val="00922A25"/>
    <w:rsid w:val="009232F1"/>
    <w:rsid w:val="00923F53"/>
    <w:rsid w:val="00924025"/>
    <w:rsid w:val="0092623B"/>
    <w:rsid w:val="00926EDF"/>
    <w:rsid w:val="009276AA"/>
    <w:rsid w:val="00927B66"/>
    <w:rsid w:val="00930CB9"/>
    <w:rsid w:val="00930F38"/>
    <w:rsid w:val="00930FF6"/>
    <w:rsid w:val="00932BBF"/>
    <w:rsid w:val="009332F5"/>
    <w:rsid w:val="00934218"/>
    <w:rsid w:val="0093564E"/>
    <w:rsid w:val="00940F53"/>
    <w:rsid w:val="00942811"/>
    <w:rsid w:val="00942FCC"/>
    <w:rsid w:val="009436D8"/>
    <w:rsid w:val="00945687"/>
    <w:rsid w:val="00945BAA"/>
    <w:rsid w:val="009469AC"/>
    <w:rsid w:val="00947AA5"/>
    <w:rsid w:val="00947ED1"/>
    <w:rsid w:val="009503A6"/>
    <w:rsid w:val="00950992"/>
    <w:rsid w:val="00950F53"/>
    <w:rsid w:val="00953022"/>
    <w:rsid w:val="009554F4"/>
    <w:rsid w:val="0096116E"/>
    <w:rsid w:val="0096210C"/>
    <w:rsid w:val="0096410D"/>
    <w:rsid w:val="00965F94"/>
    <w:rsid w:val="009679A2"/>
    <w:rsid w:val="00971467"/>
    <w:rsid w:val="00972EAF"/>
    <w:rsid w:val="009741DD"/>
    <w:rsid w:val="00975162"/>
    <w:rsid w:val="00977E49"/>
    <w:rsid w:val="0098048C"/>
    <w:rsid w:val="00981E2A"/>
    <w:rsid w:val="00981F98"/>
    <w:rsid w:val="00983AE2"/>
    <w:rsid w:val="009850F8"/>
    <w:rsid w:val="00985A3F"/>
    <w:rsid w:val="009866CF"/>
    <w:rsid w:val="00990862"/>
    <w:rsid w:val="00990A68"/>
    <w:rsid w:val="00990B9E"/>
    <w:rsid w:val="009922B1"/>
    <w:rsid w:val="0099319C"/>
    <w:rsid w:val="0099544E"/>
    <w:rsid w:val="00995528"/>
    <w:rsid w:val="009A087F"/>
    <w:rsid w:val="009A0EFF"/>
    <w:rsid w:val="009A1044"/>
    <w:rsid w:val="009A141D"/>
    <w:rsid w:val="009A28AD"/>
    <w:rsid w:val="009A33C0"/>
    <w:rsid w:val="009A3C47"/>
    <w:rsid w:val="009A3DFE"/>
    <w:rsid w:val="009A3E39"/>
    <w:rsid w:val="009A4742"/>
    <w:rsid w:val="009A63F0"/>
    <w:rsid w:val="009A64A5"/>
    <w:rsid w:val="009A6595"/>
    <w:rsid w:val="009A7004"/>
    <w:rsid w:val="009A7081"/>
    <w:rsid w:val="009A7225"/>
    <w:rsid w:val="009A7941"/>
    <w:rsid w:val="009B0045"/>
    <w:rsid w:val="009B3221"/>
    <w:rsid w:val="009B5250"/>
    <w:rsid w:val="009B63D7"/>
    <w:rsid w:val="009B79DC"/>
    <w:rsid w:val="009C0880"/>
    <w:rsid w:val="009C0E4C"/>
    <w:rsid w:val="009C1B5C"/>
    <w:rsid w:val="009C2DA6"/>
    <w:rsid w:val="009C307B"/>
    <w:rsid w:val="009C327B"/>
    <w:rsid w:val="009C39DB"/>
    <w:rsid w:val="009C5FB4"/>
    <w:rsid w:val="009C605D"/>
    <w:rsid w:val="009C6347"/>
    <w:rsid w:val="009C63F7"/>
    <w:rsid w:val="009C7B4B"/>
    <w:rsid w:val="009D0C0B"/>
    <w:rsid w:val="009D0F75"/>
    <w:rsid w:val="009D1B54"/>
    <w:rsid w:val="009D1FE3"/>
    <w:rsid w:val="009D2077"/>
    <w:rsid w:val="009D275B"/>
    <w:rsid w:val="009D3E19"/>
    <w:rsid w:val="009D40D8"/>
    <w:rsid w:val="009D428D"/>
    <w:rsid w:val="009D5FFE"/>
    <w:rsid w:val="009E105E"/>
    <w:rsid w:val="009E25AD"/>
    <w:rsid w:val="009E2A16"/>
    <w:rsid w:val="009E2A62"/>
    <w:rsid w:val="009E53C6"/>
    <w:rsid w:val="009E62C1"/>
    <w:rsid w:val="009E7F88"/>
    <w:rsid w:val="009F0398"/>
    <w:rsid w:val="009F0FBE"/>
    <w:rsid w:val="009F43DB"/>
    <w:rsid w:val="009F567A"/>
    <w:rsid w:val="009F61E3"/>
    <w:rsid w:val="009F62D5"/>
    <w:rsid w:val="009F6AFD"/>
    <w:rsid w:val="009F74CA"/>
    <w:rsid w:val="00A00969"/>
    <w:rsid w:val="00A00D0A"/>
    <w:rsid w:val="00A02BF4"/>
    <w:rsid w:val="00A03448"/>
    <w:rsid w:val="00A042CB"/>
    <w:rsid w:val="00A05487"/>
    <w:rsid w:val="00A05874"/>
    <w:rsid w:val="00A06845"/>
    <w:rsid w:val="00A07190"/>
    <w:rsid w:val="00A0772F"/>
    <w:rsid w:val="00A103E8"/>
    <w:rsid w:val="00A1121A"/>
    <w:rsid w:val="00A11575"/>
    <w:rsid w:val="00A120ED"/>
    <w:rsid w:val="00A126E2"/>
    <w:rsid w:val="00A12962"/>
    <w:rsid w:val="00A1343C"/>
    <w:rsid w:val="00A15C72"/>
    <w:rsid w:val="00A17A9A"/>
    <w:rsid w:val="00A17B47"/>
    <w:rsid w:val="00A203FD"/>
    <w:rsid w:val="00A20F3D"/>
    <w:rsid w:val="00A22DFB"/>
    <w:rsid w:val="00A23160"/>
    <w:rsid w:val="00A23FFE"/>
    <w:rsid w:val="00A2596A"/>
    <w:rsid w:val="00A260AC"/>
    <w:rsid w:val="00A26C80"/>
    <w:rsid w:val="00A3075F"/>
    <w:rsid w:val="00A32D66"/>
    <w:rsid w:val="00A332D5"/>
    <w:rsid w:val="00A358EC"/>
    <w:rsid w:val="00A36823"/>
    <w:rsid w:val="00A36E92"/>
    <w:rsid w:val="00A373CE"/>
    <w:rsid w:val="00A4022C"/>
    <w:rsid w:val="00A41986"/>
    <w:rsid w:val="00A41EA5"/>
    <w:rsid w:val="00A42264"/>
    <w:rsid w:val="00A42809"/>
    <w:rsid w:val="00A429AC"/>
    <w:rsid w:val="00A42AEB"/>
    <w:rsid w:val="00A43F5C"/>
    <w:rsid w:val="00A4546B"/>
    <w:rsid w:val="00A45CB2"/>
    <w:rsid w:val="00A474D4"/>
    <w:rsid w:val="00A503E5"/>
    <w:rsid w:val="00A521AE"/>
    <w:rsid w:val="00A52356"/>
    <w:rsid w:val="00A52861"/>
    <w:rsid w:val="00A52CBC"/>
    <w:rsid w:val="00A52FAB"/>
    <w:rsid w:val="00A5306D"/>
    <w:rsid w:val="00A5429A"/>
    <w:rsid w:val="00A54A1B"/>
    <w:rsid w:val="00A5712F"/>
    <w:rsid w:val="00A60C3C"/>
    <w:rsid w:val="00A61C74"/>
    <w:rsid w:val="00A6236F"/>
    <w:rsid w:val="00A62E70"/>
    <w:rsid w:val="00A632E4"/>
    <w:rsid w:val="00A63B7E"/>
    <w:rsid w:val="00A665A7"/>
    <w:rsid w:val="00A676AB"/>
    <w:rsid w:val="00A7437C"/>
    <w:rsid w:val="00A76235"/>
    <w:rsid w:val="00A7647C"/>
    <w:rsid w:val="00A764E1"/>
    <w:rsid w:val="00A76ECB"/>
    <w:rsid w:val="00A771AB"/>
    <w:rsid w:val="00A77279"/>
    <w:rsid w:val="00A77F6B"/>
    <w:rsid w:val="00A77FDE"/>
    <w:rsid w:val="00A80332"/>
    <w:rsid w:val="00A80E89"/>
    <w:rsid w:val="00A82837"/>
    <w:rsid w:val="00A84B8E"/>
    <w:rsid w:val="00A84E21"/>
    <w:rsid w:val="00A863BC"/>
    <w:rsid w:val="00A879C5"/>
    <w:rsid w:val="00A90A72"/>
    <w:rsid w:val="00A90FB3"/>
    <w:rsid w:val="00A913C4"/>
    <w:rsid w:val="00A92FFF"/>
    <w:rsid w:val="00A94B32"/>
    <w:rsid w:val="00A95507"/>
    <w:rsid w:val="00A95695"/>
    <w:rsid w:val="00A95E2D"/>
    <w:rsid w:val="00AA29FC"/>
    <w:rsid w:val="00AA2EAA"/>
    <w:rsid w:val="00AA302E"/>
    <w:rsid w:val="00AA46F8"/>
    <w:rsid w:val="00AA481F"/>
    <w:rsid w:val="00AA663A"/>
    <w:rsid w:val="00AA66D4"/>
    <w:rsid w:val="00AA69B8"/>
    <w:rsid w:val="00AB040F"/>
    <w:rsid w:val="00AB0FF9"/>
    <w:rsid w:val="00AB14FC"/>
    <w:rsid w:val="00AB378D"/>
    <w:rsid w:val="00AB3A14"/>
    <w:rsid w:val="00AB42D6"/>
    <w:rsid w:val="00AB475F"/>
    <w:rsid w:val="00AB54C8"/>
    <w:rsid w:val="00AB6397"/>
    <w:rsid w:val="00AB678F"/>
    <w:rsid w:val="00AB690B"/>
    <w:rsid w:val="00AB71AC"/>
    <w:rsid w:val="00AB796D"/>
    <w:rsid w:val="00AC0C40"/>
    <w:rsid w:val="00AC0CC6"/>
    <w:rsid w:val="00AC0F3A"/>
    <w:rsid w:val="00AC1576"/>
    <w:rsid w:val="00AC1FDB"/>
    <w:rsid w:val="00AC2E82"/>
    <w:rsid w:val="00AC395C"/>
    <w:rsid w:val="00AC3CAE"/>
    <w:rsid w:val="00AC4E0D"/>
    <w:rsid w:val="00AC5258"/>
    <w:rsid w:val="00AC65D2"/>
    <w:rsid w:val="00AC6E7B"/>
    <w:rsid w:val="00AC6FE7"/>
    <w:rsid w:val="00AC7271"/>
    <w:rsid w:val="00AD039F"/>
    <w:rsid w:val="00AD0CC8"/>
    <w:rsid w:val="00AD33CA"/>
    <w:rsid w:val="00AD39C6"/>
    <w:rsid w:val="00AD3F9F"/>
    <w:rsid w:val="00AD43FF"/>
    <w:rsid w:val="00AD4EB7"/>
    <w:rsid w:val="00AD5E76"/>
    <w:rsid w:val="00AD6D1F"/>
    <w:rsid w:val="00AE0690"/>
    <w:rsid w:val="00AE198A"/>
    <w:rsid w:val="00AE1BDF"/>
    <w:rsid w:val="00AE4856"/>
    <w:rsid w:val="00AE4BD6"/>
    <w:rsid w:val="00AE5144"/>
    <w:rsid w:val="00AE549A"/>
    <w:rsid w:val="00AF0E11"/>
    <w:rsid w:val="00AF285D"/>
    <w:rsid w:val="00AF29C2"/>
    <w:rsid w:val="00AF2ECA"/>
    <w:rsid w:val="00AF3239"/>
    <w:rsid w:val="00AF3E62"/>
    <w:rsid w:val="00AF4C3C"/>
    <w:rsid w:val="00AF4E71"/>
    <w:rsid w:val="00AF754B"/>
    <w:rsid w:val="00AF776E"/>
    <w:rsid w:val="00B0147A"/>
    <w:rsid w:val="00B0160C"/>
    <w:rsid w:val="00B01A05"/>
    <w:rsid w:val="00B03548"/>
    <w:rsid w:val="00B0368B"/>
    <w:rsid w:val="00B0412E"/>
    <w:rsid w:val="00B04682"/>
    <w:rsid w:val="00B06CDE"/>
    <w:rsid w:val="00B07475"/>
    <w:rsid w:val="00B102C5"/>
    <w:rsid w:val="00B10DC2"/>
    <w:rsid w:val="00B11E56"/>
    <w:rsid w:val="00B11ED8"/>
    <w:rsid w:val="00B14633"/>
    <w:rsid w:val="00B14B9E"/>
    <w:rsid w:val="00B1537C"/>
    <w:rsid w:val="00B16BD1"/>
    <w:rsid w:val="00B21F7E"/>
    <w:rsid w:val="00B22717"/>
    <w:rsid w:val="00B2287E"/>
    <w:rsid w:val="00B22D78"/>
    <w:rsid w:val="00B238F0"/>
    <w:rsid w:val="00B256CA"/>
    <w:rsid w:val="00B258CD"/>
    <w:rsid w:val="00B25F0D"/>
    <w:rsid w:val="00B25FFA"/>
    <w:rsid w:val="00B32336"/>
    <w:rsid w:val="00B32715"/>
    <w:rsid w:val="00B33965"/>
    <w:rsid w:val="00B33D70"/>
    <w:rsid w:val="00B346E6"/>
    <w:rsid w:val="00B358BC"/>
    <w:rsid w:val="00B36008"/>
    <w:rsid w:val="00B36C2D"/>
    <w:rsid w:val="00B41F40"/>
    <w:rsid w:val="00B438AF"/>
    <w:rsid w:val="00B44297"/>
    <w:rsid w:val="00B453D8"/>
    <w:rsid w:val="00B455B6"/>
    <w:rsid w:val="00B45F7F"/>
    <w:rsid w:val="00B46D17"/>
    <w:rsid w:val="00B4713B"/>
    <w:rsid w:val="00B47B37"/>
    <w:rsid w:val="00B47FE3"/>
    <w:rsid w:val="00B501EC"/>
    <w:rsid w:val="00B50375"/>
    <w:rsid w:val="00B50665"/>
    <w:rsid w:val="00B53D13"/>
    <w:rsid w:val="00B53D16"/>
    <w:rsid w:val="00B53E6E"/>
    <w:rsid w:val="00B54C97"/>
    <w:rsid w:val="00B54DE6"/>
    <w:rsid w:val="00B60484"/>
    <w:rsid w:val="00B60BA8"/>
    <w:rsid w:val="00B61003"/>
    <w:rsid w:val="00B61401"/>
    <w:rsid w:val="00B61937"/>
    <w:rsid w:val="00B62312"/>
    <w:rsid w:val="00B623C5"/>
    <w:rsid w:val="00B6259E"/>
    <w:rsid w:val="00B63A79"/>
    <w:rsid w:val="00B63E0A"/>
    <w:rsid w:val="00B64A2F"/>
    <w:rsid w:val="00B657F9"/>
    <w:rsid w:val="00B662DA"/>
    <w:rsid w:val="00B66353"/>
    <w:rsid w:val="00B676CD"/>
    <w:rsid w:val="00B7045D"/>
    <w:rsid w:val="00B706C3"/>
    <w:rsid w:val="00B7229D"/>
    <w:rsid w:val="00B74771"/>
    <w:rsid w:val="00B75AB6"/>
    <w:rsid w:val="00B76D13"/>
    <w:rsid w:val="00B807C1"/>
    <w:rsid w:val="00B82B32"/>
    <w:rsid w:val="00B82B80"/>
    <w:rsid w:val="00B830E3"/>
    <w:rsid w:val="00B832F9"/>
    <w:rsid w:val="00B83670"/>
    <w:rsid w:val="00B86228"/>
    <w:rsid w:val="00B90B93"/>
    <w:rsid w:val="00B911FC"/>
    <w:rsid w:val="00B9310F"/>
    <w:rsid w:val="00B93189"/>
    <w:rsid w:val="00B94870"/>
    <w:rsid w:val="00B94D1B"/>
    <w:rsid w:val="00BA070A"/>
    <w:rsid w:val="00BA41B3"/>
    <w:rsid w:val="00BA425F"/>
    <w:rsid w:val="00BA53B3"/>
    <w:rsid w:val="00BA5490"/>
    <w:rsid w:val="00BA587B"/>
    <w:rsid w:val="00BA68ED"/>
    <w:rsid w:val="00BA7127"/>
    <w:rsid w:val="00BA76A3"/>
    <w:rsid w:val="00BA7C06"/>
    <w:rsid w:val="00BB0943"/>
    <w:rsid w:val="00BB12A5"/>
    <w:rsid w:val="00BB26FF"/>
    <w:rsid w:val="00BB6333"/>
    <w:rsid w:val="00BB6BA8"/>
    <w:rsid w:val="00BB6E44"/>
    <w:rsid w:val="00BB7723"/>
    <w:rsid w:val="00BC151B"/>
    <w:rsid w:val="00BC25F0"/>
    <w:rsid w:val="00BC2801"/>
    <w:rsid w:val="00BC29CB"/>
    <w:rsid w:val="00BC3D97"/>
    <w:rsid w:val="00BC4BDB"/>
    <w:rsid w:val="00BC5B21"/>
    <w:rsid w:val="00BC7404"/>
    <w:rsid w:val="00BC7A93"/>
    <w:rsid w:val="00BD1AA1"/>
    <w:rsid w:val="00BD20DF"/>
    <w:rsid w:val="00BD2633"/>
    <w:rsid w:val="00BD277F"/>
    <w:rsid w:val="00BD371B"/>
    <w:rsid w:val="00BD3F83"/>
    <w:rsid w:val="00BD441E"/>
    <w:rsid w:val="00BD4718"/>
    <w:rsid w:val="00BD6706"/>
    <w:rsid w:val="00BD6ED4"/>
    <w:rsid w:val="00BE21CA"/>
    <w:rsid w:val="00BE2A7D"/>
    <w:rsid w:val="00BE2B31"/>
    <w:rsid w:val="00BE3482"/>
    <w:rsid w:val="00BE39BC"/>
    <w:rsid w:val="00BE3BD6"/>
    <w:rsid w:val="00BE4A8E"/>
    <w:rsid w:val="00BE4B2D"/>
    <w:rsid w:val="00BE4F9F"/>
    <w:rsid w:val="00BE6A21"/>
    <w:rsid w:val="00BE7705"/>
    <w:rsid w:val="00BE7EBB"/>
    <w:rsid w:val="00BE7EE7"/>
    <w:rsid w:val="00BF0D78"/>
    <w:rsid w:val="00BF1105"/>
    <w:rsid w:val="00BF32C8"/>
    <w:rsid w:val="00BF332D"/>
    <w:rsid w:val="00BF7500"/>
    <w:rsid w:val="00BF7D1D"/>
    <w:rsid w:val="00C00250"/>
    <w:rsid w:val="00C01F90"/>
    <w:rsid w:val="00C024CF"/>
    <w:rsid w:val="00C02B6D"/>
    <w:rsid w:val="00C02D1E"/>
    <w:rsid w:val="00C07D67"/>
    <w:rsid w:val="00C07F23"/>
    <w:rsid w:val="00C10E9D"/>
    <w:rsid w:val="00C12BDC"/>
    <w:rsid w:val="00C12C22"/>
    <w:rsid w:val="00C12CFB"/>
    <w:rsid w:val="00C12E76"/>
    <w:rsid w:val="00C14537"/>
    <w:rsid w:val="00C14F49"/>
    <w:rsid w:val="00C15547"/>
    <w:rsid w:val="00C15C24"/>
    <w:rsid w:val="00C15F3E"/>
    <w:rsid w:val="00C17508"/>
    <w:rsid w:val="00C20CE2"/>
    <w:rsid w:val="00C21CC4"/>
    <w:rsid w:val="00C221F2"/>
    <w:rsid w:val="00C24770"/>
    <w:rsid w:val="00C25C63"/>
    <w:rsid w:val="00C26D0C"/>
    <w:rsid w:val="00C30DF8"/>
    <w:rsid w:val="00C31190"/>
    <w:rsid w:val="00C311D5"/>
    <w:rsid w:val="00C311FA"/>
    <w:rsid w:val="00C32497"/>
    <w:rsid w:val="00C35636"/>
    <w:rsid w:val="00C35DDD"/>
    <w:rsid w:val="00C36A24"/>
    <w:rsid w:val="00C36F47"/>
    <w:rsid w:val="00C37022"/>
    <w:rsid w:val="00C372F2"/>
    <w:rsid w:val="00C37418"/>
    <w:rsid w:val="00C414A5"/>
    <w:rsid w:val="00C41F77"/>
    <w:rsid w:val="00C42032"/>
    <w:rsid w:val="00C4207E"/>
    <w:rsid w:val="00C42CF2"/>
    <w:rsid w:val="00C4312C"/>
    <w:rsid w:val="00C43C3A"/>
    <w:rsid w:val="00C441B4"/>
    <w:rsid w:val="00C44259"/>
    <w:rsid w:val="00C4425A"/>
    <w:rsid w:val="00C44455"/>
    <w:rsid w:val="00C44C23"/>
    <w:rsid w:val="00C44D9A"/>
    <w:rsid w:val="00C450EB"/>
    <w:rsid w:val="00C46467"/>
    <w:rsid w:val="00C464FC"/>
    <w:rsid w:val="00C50B67"/>
    <w:rsid w:val="00C510CD"/>
    <w:rsid w:val="00C5195B"/>
    <w:rsid w:val="00C52201"/>
    <w:rsid w:val="00C536A1"/>
    <w:rsid w:val="00C53B79"/>
    <w:rsid w:val="00C54808"/>
    <w:rsid w:val="00C55041"/>
    <w:rsid w:val="00C551E3"/>
    <w:rsid w:val="00C55CD2"/>
    <w:rsid w:val="00C560D5"/>
    <w:rsid w:val="00C56A40"/>
    <w:rsid w:val="00C576E5"/>
    <w:rsid w:val="00C57868"/>
    <w:rsid w:val="00C57C0C"/>
    <w:rsid w:val="00C601FB"/>
    <w:rsid w:val="00C610BF"/>
    <w:rsid w:val="00C610F8"/>
    <w:rsid w:val="00C61255"/>
    <w:rsid w:val="00C622B0"/>
    <w:rsid w:val="00C62357"/>
    <w:rsid w:val="00C62633"/>
    <w:rsid w:val="00C62E62"/>
    <w:rsid w:val="00C634B9"/>
    <w:rsid w:val="00C656A0"/>
    <w:rsid w:val="00C659BA"/>
    <w:rsid w:val="00C65C3A"/>
    <w:rsid w:val="00C703CE"/>
    <w:rsid w:val="00C7057C"/>
    <w:rsid w:val="00C70A07"/>
    <w:rsid w:val="00C72E1C"/>
    <w:rsid w:val="00C72E34"/>
    <w:rsid w:val="00C738B2"/>
    <w:rsid w:val="00C73C09"/>
    <w:rsid w:val="00C73F99"/>
    <w:rsid w:val="00C745A6"/>
    <w:rsid w:val="00C747EC"/>
    <w:rsid w:val="00C75170"/>
    <w:rsid w:val="00C757F1"/>
    <w:rsid w:val="00C75874"/>
    <w:rsid w:val="00C75D37"/>
    <w:rsid w:val="00C7680C"/>
    <w:rsid w:val="00C76DC3"/>
    <w:rsid w:val="00C77241"/>
    <w:rsid w:val="00C7746C"/>
    <w:rsid w:val="00C809BE"/>
    <w:rsid w:val="00C80F96"/>
    <w:rsid w:val="00C82423"/>
    <w:rsid w:val="00C85990"/>
    <w:rsid w:val="00C85BE4"/>
    <w:rsid w:val="00C86433"/>
    <w:rsid w:val="00C8654F"/>
    <w:rsid w:val="00C903C6"/>
    <w:rsid w:val="00C90CA1"/>
    <w:rsid w:val="00C90DD6"/>
    <w:rsid w:val="00C91262"/>
    <w:rsid w:val="00C92185"/>
    <w:rsid w:val="00C921EC"/>
    <w:rsid w:val="00C92CA6"/>
    <w:rsid w:val="00C93346"/>
    <w:rsid w:val="00C97354"/>
    <w:rsid w:val="00CA001D"/>
    <w:rsid w:val="00CA3EF9"/>
    <w:rsid w:val="00CA4913"/>
    <w:rsid w:val="00CA52D4"/>
    <w:rsid w:val="00CA589E"/>
    <w:rsid w:val="00CA58AE"/>
    <w:rsid w:val="00CA6238"/>
    <w:rsid w:val="00CA7AB3"/>
    <w:rsid w:val="00CB0739"/>
    <w:rsid w:val="00CB07BA"/>
    <w:rsid w:val="00CB1BD6"/>
    <w:rsid w:val="00CB2397"/>
    <w:rsid w:val="00CB2628"/>
    <w:rsid w:val="00CB5783"/>
    <w:rsid w:val="00CB6B04"/>
    <w:rsid w:val="00CB7788"/>
    <w:rsid w:val="00CC0544"/>
    <w:rsid w:val="00CC0F76"/>
    <w:rsid w:val="00CC1488"/>
    <w:rsid w:val="00CC15D6"/>
    <w:rsid w:val="00CC2AE6"/>
    <w:rsid w:val="00CC34B8"/>
    <w:rsid w:val="00CC382B"/>
    <w:rsid w:val="00CC5C36"/>
    <w:rsid w:val="00CC660D"/>
    <w:rsid w:val="00CC75A3"/>
    <w:rsid w:val="00CC7DA2"/>
    <w:rsid w:val="00CD00EB"/>
    <w:rsid w:val="00CD0B8D"/>
    <w:rsid w:val="00CD3AE8"/>
    <w:rsid w:val="00CD45DF"/>
    <w:rsid w:val="00CD50AA"/>
    <w:rsid w:val="00CD5EAD"/>
    <w:rsid w:val="00CD6214"/>
    <w:rsid w:val="00CD64BE"/>
    <w:rsid w:val="00CE1916"/>
    <w:rsid w:val="00CE2330"/>
    <w:rsid w:val="00CE249D"/>
    <w:rsid w:val="00CE3588"/>
    <w:rsid w:val="00CE3ECA"/>
    <w:rsid w:val="00CE4206"/>
    <w:rsid w:val="00CE545D"/>
    <w:rsid w:val="00CE61F2"/>
    <w:rsid w:val="00CE67C0"/>
    <w:rsid w:val="00CE6D72"/>
    <w:rsid w:val="00CE7E80"/>
    <w:rsid w:val="00CF14E5"/>
    <w:rsid w:val="00CF1B5B"/>
    <w:rsid w:val="00CF1CA4"/>
    <w:rsid w:val="00CF36AC"/>
    <w:rsid w:val="00CF399F"/>
    <w:rsid w:val="00CF55E1"/>
    <w:rsid w:val="00CF577D"/>
    <w:rsid w:val="00D005FF"/>
    <w:rsid w:val="00D02154"/>
    <w:rsid w:val="00D0245D"/>
    <w:rsid w:val="00D02910"/>
    <w:rsid w:val="00D03D92"/>
    <w:rsid w:val="00D04AE8"/>
    <w:rsid w:val="00D06440"/>
    <w:rsid w:val="00D06FC8"/>
    <w:rsid w:val="00D072DB"/>
    <w:rsid w:val="00D11D87"/>
    <w:rsid w:val="00D1225C"/>
    <w:rsid w:val="00D12459"/>
    <w:rsid w:val="00D134EF"/>
    <w:rsid w:val="00D1382A"/>
    <w:rsid w:val="00D13B31"/>
    <w:rsid w:val="00D13EEB"/>
    <w:rsid w:val="00D14BC4"/>
    <w:rsid w:val="00D155E7"/>
    <w:rsid w:val="00D15762"/>
    <w:rsid w:val="00D15E30"/>
    <w:rsid w:val="00D2097E"/>
    <w:rsid w:val="00D21CAF"/>
    <w:rsid w:val="00D21FE8"/>
    <w:rsid w:val="00D25939"/>
    <w:rsid w:val="00D25AFD"/>
    <w:rsid w:val="00D26691"/>
    <w:rsid w:val="00D27118"/>
    <w:rsid w:val="00D27463"/>
    <w:rsid w:val="00D275FC"/>
    <w:rsid w:val="00D2795A"/>
    <w:rsid w:val="00D30653"/>
    <w:rsid w:val="00D30862"/>
    <w:rsid w:val="00D312D8"/>
    <w:rsid w:val="00D329CC"/>
    <w:rsid w:val="00D337D9"/>
    <w:rsid w:val="00D33ABC"/>
    <w:rsid w:val="00D34E2E"/>
    <w:rsid w:val="00D34E82"/>
    <w:rsid w:val="00D36A95"/>
    <w:rsid w:val="00D36E23"/>
    <w:rsid w:val="00D373A8"/>
    <w:rsid w:val="00D37E5B"/>
    <w:rsid w:val="00D40840"/>
    <w:rsid w:val="00D41044"/>
    <w:rsid w:val="00D4377B"/>
    <w:rsid w:val="00D43F1B"/>
    <w:rsid w:val="00D44C6F"/>
    <w:rsid w:val="00D46057"/>
    <w:rsid w:val="00D462FF"/>
    <w:rsid w:val="00D4765C"/>
    <w:rsid w:val="00D47AC0"/>
    <w:rsid w:val="00D47DED"/>
    <w:rsid w:val="00D5191F"/>
    <w:rsid w:val="00D51EF0"/>
    <w:rsid w:val="00D52C5D"/>
    <w:rsid w:val="00D53237"/>
    <w:rsid w:val="00D55454"/>
    <w:rsid w:val="00D55E6D"/>
    <w:rsid w:val="00D55FEB"/>
    <w:rsid w:val="00D5604E"/>
    <w:rsid w:val="00D56DC4"/>
    <w:rsid w:val="00D57858"/>
    <w:rsid w:val="00D57860"/>
    <w:rsid w:val="00D60A87"/>
    <w:rsid w:val="00D62BC9"/>
    <w:rsid w:val="00D63A87"/>
    <w:rsid w:val="00D6417F"/>
    <w:rsid w:val="00D65464"/>
    <w:rsid w:val="00D654D7"/>
    <w:rsid w:val="00D65E88"/>
    <w:rsid w:val="00D67114"/>
    <w:rsid w:val="00D70754"/>
    <w:rsid w:val="00D74075"/>
    <w:rsid w:val="00D744F4"/>
    <w:rsid w:val="00D74564"/>
    <w:rsid w:val="00D757CC"/>
    <w:rsid w:val="00D763AF"/>
    <w:rsid w:val="00D764E9"/>
    <w:rsid w:val="00D76877"/>
    <w:rsid w:val="00D775DF"/>
    <w:rsid w:val="00D77868"/>
    <w:rsid w:val="00D8046E"/>
    <w:rsid w:val="00D80BD4"/>
    <w:rsid w:val="00D81B6E"/>
    <w:rsid w:val="00D84D44"/>
    <w:rsid w:val="00D85D3F"/>
    <w:rsid w:val="00D86737"/>
    <w:rsid w:val="00D90008"/>
    <w:rsid w:val="00D906FC"/>
    <w:rsid w:val="00D91760"/>
    <w:rsid w:val="00D918CB"/>
    <w:rsid w:val="00D94F9A"/>
    <w:rsid w:val="00D95338"/>
    <w:rsid w:val="00D95740"/>
    <w:rsid w:val="00D95844"/>
    <w:rsid w:val="00D965CC"/>
    <w:rsid w:val="00D97C83"/>
    <w:rsid w:val="00DA0C6B"/>
    <w:rsid w:val="00DA18D9"/>
    <w:rsid w:val="00DA31B5"/>
    <w:rsid w:val="00DA424B"/>
    <w:rsid w:val="00DA4352"/>
    <w:rsid w:val="00DA4698"/>
    <w:rsid w:val="00DA4797"/>
    <w:rsid w:val="00DA4C91"/>
    <w:rsid w:val="00DA5137"/>
    <w:rsid w:val="00DA558C"/>
    <w:rsid w:val="00DA591A"/>
    <w:rsid w:val="00DA69FF"/>
    <w:rsid w:val="00DA76CD"/>
    <w:rsid w:val="00DB0221"/>
    <w:rsid w:val="00DB0B16"/>
    <w:rsid w:val="00DB10A0"/>
    <w:rsid w:val="00DB2BA5"/>
    <w:rsid w:val="00DB36C8"/>
    <w:rsid w:val="00DB39CB"/>
    <w:rsid w:val="00DB4EEA"/>
    <w:rsid w:val="00DB65D5"/>
    <w:rsid w:val="00DB6C2D"/>
    <w:rsid w:val="00DB6D50"/>
    <w:rsid w:val="00DC0A1D"/>
    <w:rsid w:val="00DC2DC1"/>
    <w:rsid w:val="00DC38A8"/>
    <w:rsid w:val="00DC45E7"/>
    <w:rsid w:val="00DC6568"/>
    <w:rsid w:val="00DD0CE9"/>
    <w:rsid w:val="00DD1166"/>
    <w:rsid w:val="00DD260B"/>
    <w:rsid w:val="00DD37F7"/>
    <w:rsid w:val="00DD48D7"/>
    <w:rsid w:val="00DD58B0"/>
    <w:rsid w:val="00DD6033"/>
    <w:rsid w:val="00DD69CA"/>
    <w:rsid w:val="00DD7985"/>
    <w:rsid w:val="00DE1E6E"/>
    <w:rsid w:val="00DE328E"/>
    <w:rsid w:val="00DE473A"/>
    <w:rsid w:val="00DE4A5D"/>
    <w:rsid w:val="00DE543B"/>
    <w:rsid w:val="00DE6143"/>
    <w:rsid w:val="00DE67FB"/>
    <w:rsid w:val="00DF0753"/>
    <w:rsid w:val="00DF082A"/>
    <w:rsid w:val="00DF1192"/>
    <w:rsid w:val="00DF1AC4"/>
    <w:rsid w:val="00DF38D4"/>
    <w:rsid w:val="00DF3DA4"/>
    <w:rsid w:val="00DF4F62"/>
    <w:rsid w:val="00E00B05"/>
    <w:rsid w:val="00E03EDE"/>
    <w:rsid w:val="00E04B3E"/>
    <w:rsid w:val="00E055BD"/>
    <w:rsid w:val="00E0589E"/>
    <w:rsid w:val="00E05DBF"/>
    <w:rsid w:val="00E0699A"/>
    <w:rsid w:val="00E06FA6"/>
    <w:rsid w:val="00E106A8"/>
    <w:rsid w:val="00E10916"/>
    <w:rsid w:val="00E115F3"/>
    <w:rsid w:val="00E11AE6"/>
    <w:rsid w:val="00E15612"/>
    <w:rsid w:val="00E15A69"/>
    <w:rsid w:val="00E16085"/>
    <w:rsid w:val="00E164A4"/>
    <w:rsid w:val="00E16CE5"/>
    <w:rsid w:val="00E16EFC"/>
    <w:rsid w:val="00E176D9"/>
    <w:rsid w:val="00E20D4D"/>
    <w:rsid w:val="00E2124A"/>
    <w:rsid w:val="00E22632"/>
    <w:rsid w:val="00E23AD5"/>
    <w:rsid w:val="00E23C4A"/>
    <w:rsid w:val="00E23EC2"/>
    <w:rsid w:val="00E276CE"/>
    <w:rsid w:val="00E27BDC"/>
    <w:rsid w:val="00E32F98"/>
    <w:rsid w:val="00E3327D"/>
    <w:rsid w:val="00E35F1D"/>
    <w:rsid w:val="00E360B2"/>
    <w:rsid w:val="00E367C8"/>
    <w:rsid w:val="00E36A0C"/>
    <w:rsid w:val="00E375A2"/>
    <w:rsid w:val="00E37ADE"/>
    <w:rsid w:val="00E40A4A"/>
    <w:rsid w:val="00E4159D"/>
    <w:rsid w:val="00E424E4"/>
    <w:rsid w:val="00E42580"/>
    <w:rsid w:val="00E438DC"/>
    <w:rsid w:val="00E43CF0"/>
    <w:rsid w:val="00E466CA"/>
    <w:rsid w:val="00E467A7"/>
    <w:rsid w:val="00E47D52"/>
    <w:rsid w:val="00E504A8"/>
    <w:rsid w:val="00E509B1"/>
    <w:rsid w:val="00E50C6A"/>
    <w:rsid w:val="00E511DF"/>
    <w:rsid w:val="00E52288"/>
    <w:rsid w:val="00E52443"/>
    <w:rsid w:val="00E53472"/>
    <w:rsid w:val="00E5458C"/>
    <w:rsid w:val="00E5561B"/>
    <w:rsid w:val="00E56161"/>
    <w:rsid w:val="00E5720C"/>
    <w:rsid w:val="00E574C1"/>
    <w:rsid w:val="00E57D4A"/>
    <w:rsid w:val="00E601F1"/>
    <w:rsid w:val="00E6077C"/>
    <w:rsid w:val="00E6308F"/>
    <w:rsid w:val="00E6417C"/>
    <w:rsid w:val="00E65CB3"/>
    <w:rsid w:val="00E65F4F"/>
    <w:rsid w:val="00E67E6E"/>
    <w:rsid w:val="00E7080F"/>
    <w:rsid w:val="00E71AB7"/>
    <w:rsid w:val="00E72370"/>
    <w:rsid w:val="00E728E7"/>
    <w:rsid w:val="00E731F2"/>
    <w:rsid w:val="00E75A49"/>
    <w:rsid w:val="00E75E9B"/>
    <w:rsid w:val="00E76A17"/>
    <w:rsid w:val="00E7717B"/>
    <w:rsid w:val="00E77297"/>
    <w:rsid w:val="00E77412"/>
    <w:rsid w:val="00E779F3"/>
    <w:rsid w:val="00E804A5"/>
    <w:rsid w:val="00E816CD"/>
    <w:rsid w:val="00E81F82"/>
    <w:rsid w:val="00E83F80"/>
    <w:rsid w:val="00E84A75"/>
    <w:rsid w:val="00E86645"/>
    <w:rsid w:val="00E9021E"/>
    <w:rsid w:val="00E932B9"/>
    <w:rsid w:val="00E948E4"/>
    <w:rsid w:val="00E95D68"/>
    <w:rsid w:val="00E9647C"/>
    <w:rsid w:val="00E96D58"/>
    <w:rsid w:val="00E96E57"/>
    <w:rsid w:val="00E97110"/>
    <w:rsid w:val="00E97C41"/>
    <w:rsid w:val="00EA19EA"/>
    <w:rsid w:val="00EA247B"/>
    <w:rsid w:val="00EA3734"/>
    <w:rsid w:val="00EA57F5"/>
    <w:rsid w:val="00EA5A96"/>
    <w:rsid w:val="00EA6A7A"/>
    <w:rsid w:val="00EA7086"/>
    <w:rsid w:val="00EA7DA0"/>
    <w:rsid w:val="00EB0B94"/>
    <w:rsid w:val="00EB1146"/>
    <w:rsid w:val="00EB3C2A"/>
    <w:rsid w:val="00EB4F3C"/>
    <w:rsid w:val="00EB701A"/>
    <w:rsid w:val="00EB7461"/>
    <w:rsid w:val="00EC0765"/>
    <w:rsid w:val="00EC0E45"/>
    <w:rsid w:val="00EC1B2E"/>
    <w:rsid w:val="00EC1F7A"/>
    <w:rsid w:val="00EC27BA"/>
    <w:rsid w:val="00EC2A8C"/>
    <w:rsid w:val="00EC2DCC"/>
    <w:rsid w:val="00EC4650"/>
    <w:rsid w:val="00EC4A82"/>
    <w:rsid w:val="00EC5B2C"/>
    <w:rsid w:val="00EC6813"/>
    <w:rsid w:val="00EC6EA4"/>
    <w:rsid w:val="00ED142C"/>
    <w:rsid w:val="00ED160D"/>
    <w:rsid w:val="00ED1685"/>
    <w:rsid w:val="00ED2281"/>
    <w:rsid w:val="00ED465E"/>
    <w:rsid w:val="00ED5290"/>
    <w:rsid w:val="00EE0D19"/>
    <w:rsid w:val="00EE1136"/>
    <w:rsid w:val="00EE1B08"/>
    <w:rsid w:val="00EE301E"/>
    <w:rsid w:val="00EE3595"/>
    <w:rsid w:val="00EE4694"/>
    <w:rsid w:val="00EE5344"/>
    <w:rsid w:val="00EE5C6D"/>
    <w:rsid w:val="00EE718F"/>
    <w:rsid w:val="00EE75C1"/>
    <w:rsid w:val="00EE79ED"/>
    <w:rsid w:val="00EF2A42"/>
    <w:rsid w:val="00EF380A"/>
    <w:rsid w:val="00EF40A1"/>
    <w:rsid w:val="00EF4B0E"/>
    <w:rsid w:val="00EF513A"/>
    <w:rsid w:val="00EF5592"/>
    <w:rsid w:val="00EF75C0"/>
    <w:rsid w:val="00EF7603"/>
    <w:rsid w:val="00F018A7"/>
    <w:rsid w:val="00F03C84"/>
    <w:rsid w:val="00F052A7"/>
    <w:rsid w:val="00F0631A"/>
    <w:rsid w:val="00F07228"/>
    <w:rsid w:val="00F10A82"/>
    <w:rsid w:val="00F1224C"/>
    <w:rsid w:val="00F123DA"/>
    <w:rsid w:val="00F153FF"/>
    <w:rsid w:val="00F166B1"/>
    <w:rsid w:val="00F167E6"/>
    <w:rsid w:val="00F1740E"/>
    <w:rsid w:val="00F17C38"/>
    <w:rsid w:val="00F17C58"/>
    <w:rsid w:val="00F20487"/>
    <w:rsid w:val="00F211CD"/>
    <w:rsid w:val="00F223F8"/>
    <w:rsid w:val="00F23829"/>
    <w:rsid w:val="00F24DBD"/>
    <w:rsid w:val="00F2505F"/>
    <w:rsid w:val="00F25F8C"/>
    <w:rsid w:val="00F2624A"/>
    <w:rsid w:val="00F27505"/>
    <w:rsid w:val="00F30116"/>
    <w:rsid w:val="00F31FA3"/>
    <w:rsid w:val="00F34288"/>
    <w:rsid w:val="00F363D6"/>
    <w:rsid w:val="00F37A05"/>
    <w:rsid w:val="00F37F12"/>
    <w:rsid w:val="00F41CE4"/>
    <w:rsid w:val="00F4378D"/>
    <w:rsid w:val="00F43D3B"/>
    <w:rsid w:val="00F44283"/>
    <w:rsid w:val="00F45959"/>
    <w:rsid w:val="00F45E39"/>
    <w:rsid w:val="00F47FE5"/>
    <w:rsid w:val="00F501D5"/>
    <w:rsid w:val="00F5164D"/>
    <w:rsid w:val="00F547AE"/>
    <w:rsid w:val="00F55554"/>
    <w:rsid w:val="00F56738"/>
    <w:rsid w:val="00F56930"/>
    <w:rsid w:val="00F56C2E"/>
    <w:rsid w:val="00F62920"/>
    <w:rsid w:val="00F633C8"/>
    <w:rsid w:val="00F64803"/>
    <w:rsid w:val="00F6544A"/>
    <w:rsid w:val="00F67296"/>
    <w:rsid w:val="00F67ACF"/>
    <w:rsid w:val="00F703B8"/>
    <w:rsid w:val="00F711C7"/>
    <w:rsid w:val="00F7150D"/>
    <w:rsid w:val="00F7159B"/>
    <w:rsid w:val="00F71DA7"/>
    <w:rsid w:val="00F726C6"/>
    <w:rsid w:val="00F73709"/>
    <w:rsid w:val="00F74BD1"/>
    <w:rsid w:val="00F758BC"/>
    <w:rsid w:val="00F7593E"/>
    <w:rsid w:val="00F76A3B"/>
    <w:rsid w:val="00F76FFF"/>
    <w:rsid w:val="00F8167B"/>
    <w:rsid w:val="00F81EB6"/>
    <w:rsid w:val="00F82E88"/>
    <w:rsid w:val="00F83670"/>
    <w:rsid w:val="00F836D3"/>
    <w:rsid w:val="00F859CA"/>
    <w:rsid w:val="00F863F6"/>
    <w:rsid w:val="00F86605"/>
    <w:rsid w:val="00F86F39"/>
    <w:rsid w:val="00F873A6"/>
    <w:rsid w:val="00F920D3"/>
    <w:rsid w:val="00F922F3"/>
    <w:rsid w:val="00F92FCF"/>
    <w:rsid w:val="00F93F86"/>
    <w:rsid w:val="00F94EC0"/>
    <w:rsid w:val="00F96D8B"/>
    <w:rsid w:val="00FA192F"/>
    <w:rsid w:val="00FA2295"/>
    <w:rsid w:val="00FA2D42"/>
    <w:rsid w:val="00FA2EC2"/>
    <w:rsid w:val="00FA4590"/>
    <w:rsid w:val="00FA4CC7"/>
    <w:rsid w:val="00FA6828"/>
    <w:rsid w:val="00FB0B86"/>
    <w:rsid w:val="00FB0D96"/>
    <w:rsid w:val="00FB1170"/>
    <w:rsid w:val="00FB3A13"/>
    <w:rsid w:val="00FB3A82"/>
    <w:rsid w:val="00FB4134"/>
    <w:rsid w:val="00FB5B41"/>
    <w:rsid w:val="00FB6337"/>
    <w:rsid w:val="00FB6C85"/>
    <w:rsid w:val="00FC0925"/>
    <w:rsid w:val="00FC0C17"/>
    <w:rsid w:val="00FC1B98"/>
    <w:rsid w:val="00FC1EEA"/>
    <w:rsid w:val="00FC2EE1"/>
    <w:rsid w:val="00FC3A5A"/>
    <w:rsid w:val="00FC3EF8"/>
    <w:rsid w:val="00FC7656"/>
    <w:rsid w:val="00FD2E4A"/>
    <w:rsid w:val="00FD487E"/>
    <w:rsid w:val="00FD4C75"/>
    <w:rsid w:val="00FD4EEA"/>
    <w:rsid w:val="00FD4F70"/>
    <w:rsid w:val="00FD5111"/>
    <w:rsid w:val="00FD60F4"/>
    <w:rsid w:val="00FD6F1D"/>
    <w:rsid w:val="00FD7E1E"/>
    <w:rsid w:val="00FE0F4D"/>
    <w:rsid w:val="00FE12DB"/>
    <w:rsid w:val="00FE3FDA"/>
    <w:rsid w:val="00FE4758"/>
    <w:rsid w:val="00FE4A1F"/>
    <w:rsid w:val="00FE4ADD"/>
    <w:rsid w:val="00FE5786"/>
    <w:rsid w:val="00FE6073"/>
    <w:rsid w:val="00FE6441"/>
    <w:rsid w:val="00FE66E7"/>
    <w:rsid w:val="00FF1D5C"/>
    <w:rsid w:val="00FF4216"/>
    <w:rsid w:val="00FF4503"/>
    <w:rsid w:val="00FF4A34"/>
    <w:rsid w:val="00FF5C32"/>
    <w:rsid w:val="00FF6AD4"/>
    <w:rsid w:val="00FF75C6"/>
    <w:rsid w:val="00FF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58387-6A22-4C6E-9AB5-FA44C8BA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74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746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774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746C"/>
  </w:style>
  <w:style w:type="paragraph" w:styleId="a5">
    <w:name w:val="footer"/>
    <w:basedOn w:val="a"/>
    <w:link w:val="a6"/>
    <w:uiPriority w:val="99"/>
    <w:unhideWhenUsed/>
    <w:rsid w:val="00C774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EA68D80368FE7349444226C884E12A9F96BEFBFE54D96CE8F0F8EDF619E69705FD7DB6B4880F2DD106A55DA15703039540277DA5972F77921645K115B" TargetMode="External"/><Relationship Id="rId3" Type="http://schemas.openxmlformats.org/officeDocument/2006/relationships/webSettings" Target="webSettings.xml"/><Relationship Id="rId7" Type="http://schemas.openxmlformats.org/officeDocument/2006/relationships/hyperlink" Target="consultantplus://offline/ref=5DEA68D80368FE7349445C2BDEE8BC229998E8FEFA55D53CB0AFA3B0A110ECC042B224F4F0850E2CD90CF60DEE565F46C453267CA5952A6BK911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Владимировна</dc:creator>
  <cp:keywords/>
  <dc:description/>
  <cp:lastModifiedBy>Иванова Татьяна Владимировна</cp:lastModifiedBy>
  <cp:revision>1</cp:revision>
  <dcterms:created xsi:type="dcterms:W3CDTF">2021-05-14T01:53:00Z</dcterms:created>
  <dcterms:modified xsi:type="dcterms:W3CDTF">2021-05-14T01:54:00Z</dcterms:modified>
</cp:coreProperties>
</file>